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472F" w14:textId="625038A7" w:rsidR="008176CC" w:rsidRPr="0032433F" w:rsidRDefault="005C718F" w:rsidP="0032433F">
      <w:pPr>
        <w:spacing w:before="120" w:after="120" w:line="276" w:lineRule="auto"/>
        <w:rPr>
          <w:rFonts w:ascii="Lato" w:hAnsi="Lato" w:cs="Tahoma"/>
          <w:b/>
          <w:color w:val="000000" w:themeColor="text1"/>
        </w:rPr>
      </w:pPr>
      <w:r w:rsidRPr="00114267">
        <w:rPr>
          <w:rFonts w:ascii="Lato" w:hAnsi="Lato" w:cs="Tahoma"/>
          <w:b/>
          <w:color w:val="000000" w:themeColor="text1"/>
        </w:rPr>
        <w:t xml:space="preserve">REGULAMIN REKRUTACJI I UCZESTNICTWA W PROJEKCIE </w:t>
      </w:r>
      <w:r w:rsidR="001B7FD1">
        <w:rPr>
          <w:rFonts w:ascii="Lato" w:hAnsi="Lato" w:cs="Tahoma"/>
          <w:b/>
          <w:color w:val="000000" w:themeColor="text1"/>
        </w:rPr>
        <w:br/>
        <w:t>„KOMPETENTNI UCZNIOWIE” NR FEKP.08.27-IZ.00-00</w:t>
      </w:r>
      <w:r w:rsidR="0083317E">
        <w:rPr>
          <w:rFonts w:ascii="Lato" w:hAnsi="Lato" w:cs="Tahoma"/>
          <w:b/>
          <w:color w:val="000000" w:themeColor="text1"/>
        </w:rPr>
        <w:t>0</w:t>
      </w:r>
      <w:r w:rsidR="001B7FD1">
        <w:rPr>
          <w:rFonts w:ascii="Lato" w:hAnsi="Lato" w:cs="Tahoma"/>
          <w:b/>
          <w:color w:val="000000" w:themeColor="text1"/>
        </w:rPr>
        <w:t>4</w:t>
      </w:r>
      <w:r w:rsidRPr="00114267">
        <w:rPr>
          <w:rFonts w:ascii="Lato" w:hAnsi="Lato" w:cs="Tahoma"/>
          <w:b/>
          <w:color w:val="000000" w:themeColor="text1"/>
        </w:rPr>
        <w:t xml:space="preserve">/24 </w:t>
      </w:r>
    </w:p>
    <w:p w14:paraId="3D90CEAD" w14:textId="746448A8" w:rsidR="002234BB" w:rsidRPr="00784C60" w:rsidRDefault="002234BB" w:rsidP="00AD4943">
      <w:pPr>
        <w:pStyle w:val="Nagwek1"/>
        <w:rPr>
          <w:b w:val="0"/>
          <w:szCs w:val="24"/>
        </w:rPr>
      </w:pPr>
      <w:r w:rsidRPr="00784C60">
        <w:rPr>
          <w:szCs w:val="24"/>
        </w:rPr>
        <w:t>§ 1</w:t>
      </w:r>
      <w:r w:rsidR="005C718F">
        <w:rPr>
          <w:szCs w:val="24"/>
        </w:rPr>
        <w:t xml:space="preserve"> Postanowienia ogólne</w:t>
      </w:r>
    </w:p>
    <w:p w14:paraId="77559903" w14:textId="2F9C40B8" w:rsidR="002234BB" w:rsidRPr="0086275D" w:rsidRDefault="005C718F" w:rsidP="00383F62">
      <w:pPr>
        <w:numPr>
          <w:ilvl w:val="0"/>
          <w:numId w:val="5"/>
        </w:numPr>
        <w:tabs>
          <w:tab w:val="left" w:pos="426"/>
        </w:tabs>
        <w:spacing w:line="276" w:lineRule="auto"/>
        <w:rPr>
          <w:rFonts w:ascii="Lato" w:hAnsi="Lato" w:cs="Tahoma"/>
          <w:spacing w:val="-4"/>
        </w:rPr>
      </w:pPr>
      <w:r w:rsidRPr="0086275D">
        <w:rPr>
          <w:rFonts w:ascii="Lato" w:hAnsi="Lato" w:cs="Tahoma"/>
          <w:spacing w:val="-4"/>
        </w:rPr>
        <w:t>Niniejszy regulamin określa warunki udziału, zasady i podstawowe kryteria rekr</w:t>
      </w:r>
      <w:r w:rsidR="00CC54BE" w:rsidRPr="0086275D">
        <w:rPr>
          <w:rFonts w:ascii="Lato" w:hAnsi="Lato" w:cs="Tahoma"/>
          <w:spacing w:val="-4"/>
        </w:rPr>
        <w:t>utacji Uczestników Projektu „Kompetentni uczniowie</w:t>
      </w:r>
      <w:r w:rsidRPr="0086275D">
        <w:rPr>
          <w:rFonts w:ascii="Lato" w:hAnsi="Lato" w:cs="Tahoma"/>
          <w:spacing w:val="-4"/>
        </w:rPr>
        <w:t>”</w:t>
      </w:r>
      <w:r w:rsidR="004F2ADD" w:rsidRPr="0086275D">
        <w:rPr>
          <w:rFonts w:ascii="Lato" w:hAnsi="Lato" w:cs="Tahoma"/>
          <w:spacing w:val="-4"/>
        </w:rPr>
        <w:t>, którzy uczęszczają</w:t>
      </w:r>
      <w:r w:rsidR="00E70E31" w:rsidRPr="0086275D">
        <w:rPr>
          <w:rFonts w:ascii="Lato" w:hAnsi="Lato" w:cs="Tahoma"/>
          <w:spacing w:val="-4"/>
        </w:rPr>
        <w:t xml:space="preserve"> bądź są zatrudnieni </w:t>
      </w:r>
      <w:r w:rsidR="00CC54BE" w:rsidRPr="0086275D">
        <w:rPr>
          <w:rFonts w:ascii="Lato" w:hAnsi="Lato" w:cs="Tahoma"/>
          <w:spacing w:val="-4"/>
        </w:rPr>
        <w:t xml:space="preserve">w Szkole </w:t>
      </w:r>
      <w:r w:rsidR="004F2ADD" w:rsidRPr="0086275D">
        <w:rPr>
          <w:rFonts w:ascii="Lato" w:hAnsi="Lato" w:cs="Tahoma"/>
          <w:spacing w:val="-4"/>
        </w:rPr>
        <w:t xml:space="preserve">Podstawowej im. </w:t>
      </w:r>
      <w:bookmarkStart w:id="0" w:name="_Hlk178229022"/>
      <w:r w:rsidR="00194BE8" w:rsidRPr="0086275D">
        <w:rPr>
          <w:rFonts w:ascii="Lato" w:hAnsi="Lato" w:cs="Tahoma"/>
          <w:spacing w:val="-4"/>
        </w:rPr>
        <w:t>16. Pułku Ułanów Wielkopolskich w Bukowcu</w:t>
      </w:r>
      <w:bookmarkEnd w:id="0"/>
      <w:r w:rsidR="004F2ADD" w:rsidRPr="0086275D">
        <w:rPr>
          <w:rFonts w:ascii="Lato" w:hAnsi="Lato" w:cs="Tahoma"/>
          <w:spacing w:val="-4"/>
        </w:rPr>
        <w:t xml:space="preserve">. </w:t>
      </w:r>
    </w:p>
    <w:p w14:paraId="29DC03F3" w14:textId="12F0A493" w:rsidR="002234BB" w:rsidRPr="0086275D" w:rsidRDefault="004F2AD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Projekt współfinansowany jest ze środków Uni</w:t>
      </w:r>
      <w:r w:rsidR="001B7FD1" w:rsidRPr="0086275D">
        <w:rPr>
          <w:rFonts w:ascii="Lato" w:hAnsi="Lato" w:cs="Tahoma"/>
        </w:rPr>
        <w:t>i</w:t>
      </w:r>
      <w:r w:rsidRPr="0086275D">
        <w:rPr>
          <w:rFonts w:ascii="Lato" w:hAnsi="Lato" w:cs="Tahoma"/>
        </w:rPr>
        <w:t xml:space="preserve"> Europejskiej (Europejski Fundusz Społeczny Plus) w ramach </w:t>
      </w:r>
      <w:r w:rsidR="00CC54BE" w:rsidRPr="0086275D">
        <w:rPr>
          <w:rFonts w:ascii="Lato" w:hAnsi="Lato" w:cs="Tahoma"/>
        </w:rPr>
        <w:t>Programu Regionalnego Fundusze E</w:t>
      </w:r>
      <w:r w:rsidRPr="0086275D">
        <w:rPr>
          <w:rFonts w:ascii="Lato" w:hAnsi="Lato" w:cs="Tahoma"/>
        </w:rPr>
        <w:t>uropejskie dla Kujaw i Pomorza 2021-2027</w:t>
      </w:r>
      <w:r w:rsidR="002234BB" w:rsidRPr="0086275D">
        <w:rPr>
          <w:rFonts w:ascii="Lato" w:hAnsi="Lato" w:cs="Tahoma"/>
        </w:rPr>
        <w:t>.</w:t>
      </w:r>
    </w:p>
    <w:p w14:paraId="78903E7E" w14:textId="7C91AAC6" w:rsidR="00773736" w:rsidRPr="0086275D" w:rsidRDefault="004F2AD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Okres realizacji projektu zaplan</w:t>
      </w:r>
      <w:r w:rsidR="00CC54BE" w:rsidRPr="0086275D">
        <w:rPr>
          <w:rFonts w:ascii="Lato" w:hAnsi="Lato" w:cs="Tahoma"/>
        </w:rPr>
        <w:t>owano na 01.06.2024 - 31.08.2026</w:t>
      </w:r>
      <w:r w:rsidRPr="0086275D">
        <w:rPr>
          <w:rFonts w:ascii="Lato" w:hAnsi="Lato" w:cs="Tahoma"/>
        </w:rPr>
        <w:t xml:space="preserve"> r</w:t>
      </w:r>
      <w:r w:rsidR="002234BB" w:rsidRPr="0086275D">
        <w:rPr>
          <w:rFonts w:ascii="Lato" w:hAnsi="Lato" w:cs="Tahoma"/>
        </w:rPr>
        <w:t>.</w:t>
      </w:r>
    </w:p>
    <w:p w14:paraId="77924389" w14:textId="2E0871E5" w:rsidR="00C2251E" w:rsidRPr="0086275D" w:rsidRDefault="00C2251E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Projekt uwzględnia zasadę równości szans, w tym równości płci oraz zasad niedyskryminacji.</w:t>
      </w:r>
    </w:p>
    <w:p w14:paraId="6FDA8FD2" w14:textId="6C8A93C8" w:rsidR="00C2251E" w:rsidRPr="0086275D" w:rsidRDefault="00C2251E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Udział w formach wsparcia realizowanych w ramach projektu jest bezpłatny i dobrowolny.</w:t>
      </w:r>
    </w:p>
    <w:p w14:paraId="2FF71470" w14:textId="674EA503" w:rsidR="00FA333D" w:rsidRPr="0086275D" w:rsidRDefault="00FA333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Beneficjentem projektu jest Gmina Bukowiec.</w:t>
      </w:r>
    </w:p>
    <w:p w14:paraId="3A22E241" w14:textId="07674AD0" w:rsidR="00FA333D" w:rsidRPr="0086275D" w:rsidRDefault="00FA333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Biuro projektu mieści się w siedzibie Urzędu Gminy Bukowiec, ul. dr. Floriana Ceynowy 14, 86-122 Bukowiec. </w:t>
      </w:r>
    </w:p>
    <w:p w14:paraId="66E3D6D5" w14:textId="53E98D95" w:rsidR="00E70E31" w:rsidRPr="0086275D" w:rsidRDefault="00E70E31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Zespół projektowy dostępny jest dla uczestników projektu pod numerem telefonu: </w:t>
      </w:r>
      <w:r w:rsidR="00194BE8" w:rsidRPr="0086275D">
        <w:rPr>
          <w:rFonts w:ascii="Lato" w:hAnsi="Lato" w:cs="Tahoma"/>
        </w:rPr>
        <w:t>523317510</w:t>
      </w:r>
      <w:r w:rsidRPr="0086275D">
        <w:rPr>
          <w:rFonts w:ascii="Lato" w:hAnsi="Lato" w:cs="Tahoma"/>
        </w:rPr>
        <w:t xml:space="preserve">, mail: </w:t>
      </w:r>
      <w:r w:rsidR="00194BE8" w:rsidRPr="0086275D">
        <w:rPr>
          <w:rFonts w:ascii="Lato" w:hAnsi="Lato" w:cs="Tahoma"/>
        </w:rPr>
        <w:t>spbukowiec@bukowiec.pl</w:t>
      </w:r>
    </w:p>
    <w:p w14:paraId="173B3B3C" w14:textId="1983F903" w:rsidR="007C5288" w:rsidRPr="0086275D" w:rsidRDefault="00E70E31" w:rsidP="006C42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 Regulamin oraz dokumenty rekrutacyjne dostępne są </w:t>
      </w:r>
      <w:r w:rsidR="002A2EB1" w:rsidRPr="0086275D">
        <w:rPr>
          <w:rFonts w:ascii="Lato" w:hAnsi="Lato" w:cs="Tahoma"/>
        </w:rPr>
        <w:t xml:space="preserve">u </w:t>
      </w:r>
      <w:r w:rsidRPr="0086275D">
        <w:rPr>
          <w:rFonts w:ascii="Lato" w:hAnsi="Lato" w:cs="Tahoma"/>
        </w:rPr>
        <w:t xml:space="preserve">Dyrekcji Szkoły Podstawowej im. </w:t>
      </w:r>
      <w:bookmarkStart w:id="1" w:name="_Hlk178229828"/>
      <w:r w:rsidR="00194BE8" w:rsidRPr="0086275D">
        <w:rPr>
          <w:rFonts w:ascii="Lato" w:hAnsi="Lato" w:cs="Tahoma"/>
        </w:rPr>
        <w:t>16. Pułku Ułanów Wielkopolskich w Bukowcu</w:t>
      </w:r>
      <w:r w:rsidR="00194BE8" w:rsidRPr="0086275D">
        <w:rPr>
          <w:rFonts w:ascii="Lato" w:hAnsi="Lato" w:cs="Tahoma"/>
        </w:rPr>
        <w:t xml:space="preserve"> </w:t>
      </w:r>
      <w:bookmarkEnd w:id="1"/>
      <w:r w:rsidRPr="0086275D">
        <w:rPr>
          <w:rFonts w:ascii="Lato" w:hAnsi="Lato" w:cs="Tahoma"/>
        </w:rPr>
        <w:t xml:space="preserve">oraz na </w:t>
      </w:r>
      <w:bookmarkStart w:id="2" w:name="_Hlk178229725"/>
      <w:r w:rsidRPr="0086275D">
        <w:rPr>
          <w:rFonts w:ascii="Lato" w:hAnsi="Lato" w:cs="Tahoma"/>
        </w:rPr>
        <w:t xml:space="preserve">stronie: </w:t>
      </w:r>
      <w:bookmarkStart w:id="3" w:name="_Hlk178229910"/>
      <w:r w:rsidR="00194BE8" w:rsidRPr="0086275D">
        <w:rPr>
          <w:rFonts w:ascii="Lato" w:hAnsi="Lato" w:cs="Tahoma"/>
        </w:rPr>
        <w:t xml:space="preserve">https://oswiata.bip.bukowiec.pl/  w menu podmiotowym Szkoła Podstawowa w </w:t>
      </w:r>
      <w:r w:rsidR="00194BE8" w:rsidRPr="0086275D">
        <w:rPr>
          <w:rFonts w:ascii="Lato" w:hAnsi="Lato" w:cs="Tahoma"/>
        </w:rPr>
        <w:t>Bukowcu</w:t>
      </w:r>
      <w:r w:rsidR="00194BE8" w:rsidRPr="0086275D">
        <w:rPr>
          <w:rFonts w:ascii="Lato" w:hAnsi="Lato" w:cs="Tahoma"/>
        </w:rPr>
        <w:t xml:space="preserve"> w zakładce: Projekt „Kompetentni uczniowie”.</w:t>
      </w:r>
      <w:bookmarkEnd w:id="2"/>
      <w:bookmarkEnd w:id="3"/>
    </w:p>
    <w:p w14:paraId="043DA0B5" w14:textId="3F3A9F1B" w:rsidR="002234BB" w:rsidRPr="0086275D" w:rsidRDefault="002234BB" w:rsidP="00383F62">
      <w:pPr>
        <w:pStyle w:val="Nagwek1"/>
        <w:rPr>
          <w:color w:val="auto"/>
        </w:rPr>
      </w:pPr>
      <w:r w:rsidRPr="0086275D">
        <w:rPr>
          <w:color w:val="auto"/>
        </w:rPr>
        <w:t xml:space="preserve">§ </w:t>
      </w:r>
      <w:r w:rsidR="0059641B" w:rsidRPr="0086275D">
        <w:rPr>
          <w:color w:val="auto"/>
        </w:rPr>
        <w:t>2</w:t>
      </w:r>
      <w:r w:rsidR="008176CC" w:rsidRPr="0086275D">
        <w:rPr>
          <w:color w:val="auto"/>
        </w:rPr>
        <w:t xml:space="preserve"> Wsparcie realizowane w ramach projektu</w:t>
      </w:r>
    </w:p>
    <w:p w14:paraId="167BA36F" w14:textId="558C7840" w:rsidR="005323A9" w:rsidRPr="0086275D" w:rsidRDefault="009F65AF" w:rsidP="00383F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Projekt ma na celu </w:t>
      </w:r>
      <w:r w:rsidR="002E6DE4" w:rsidRPr="0086275D">
        <w:rPr>
          <w:rFonts w:ascii="Lato" w:hAnsi="Lato" w:cs="Tahoma"/>
        </w:rPr>
        <w:t>poprawę jakości i efektywności kształcenia ogólnego,</w:t>
      </w:r>
      <w:r w:rsidR="00CC54BE" w:rsidRPr="0086275D">
        <w:rPr>
          <w:rFonts w:ascii="Lato" w:hAnsi="Lato" w:cs="Tahoma"/>
        </w:rPr>
        <w:t xml:space="preserve"> zwiększenie kompetencji kluczowych uczniów jak również </w:t>
      </w:r>
      <w:r w:rsidRPr="0086275D">
        <w:rPr>
          <w:rFonts w:ascii="Lato" w:hAnsi="Lato" w:cs="Tahoma"/>
        </w:rPr>
        <w:t>podniesienie kompetencji naucz</w:t>
      </w:r>
      <w:r w:rsidR="00CC54BE" w:rsidRPr="0086275D">
        <w:rPr>
          <w:rFonts w:ascii="Lato" w:hAnsi="Lato" w:cs="Tahoma"/>
        </w:rPr>
        <w:t>ycieli zatrudnionych w placówkach objętych wsparciem</w:t>
      </w:r>
      <w:r w:rsidR="000677B0" w:rsidRPr="0086275D">
        <w:rPr>
          <w:rFonts w:ascii="Lato" w:hAnsi="Lato" w:cs="Tahoma"/>
        </w:rPr>
        <w:t>.</w:t>
      </w:r>
    </w:p>
    <w:p w14:paraId="1FD0630B" w14:textId="509CDC45" w:rsidR="009F65AF" w:rsidRPr="0086275D" w:rsidRDefault="002E6DE4" w:rsidP="009F65A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86275D">
        <w:rPr>
          <w:rFonts w:ascii="Lato" w:hAnsi="Lato" w:cs="Tahoma"/>
        </w:rPr>
        <w:t xml:space="preserve">Poprawa jakości i efektywności kształcenia </w:t>
      </w:r>
      <w:proofErr w:type="spellStart"/>
      <w:r w:rsidRPr="0086275D">
        <w:rPr>
          <w:rFonts w:ascii="Lato" w:hAnsi="Lato" w:cs="Tahoma"/>
        </w:rPr>
        <w:t>nastapo</w:t>
      </w:r>
      <w:proofErr w:type="spellEnd"/>
      <w:r w:rsidRPr="0086275D">
        <w:rPr>
          <w:rFonts w:ascii="Lato" w:hAnsi="Lato" w:cs="Tahoma"/>
        </w:rPr>
        <w:t xml:space="preserve"> poprzez m.in. realizacje dodatkowych zajęć:</w:t>
      </w:r>
    </w:p>
    <w:p w14:paraId="0F147652" w14:textId="5380A616" w:rsidR="009F65AF" w:rsidRPr="0086275D" w:rsidRDefault="002E6DE4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zajęcia wyrównawcze w zakresie wiedzy i umiejętności matematycznych</w:t>
      </w:r>
      <w:r w:rsidR="009F65AF" w:rsidRPr="0086275D">
        <w:rPr>
          <w:rFonts w:ascii="Lato" w:hAnsi="Lato" w:cs="Arial"/>
        </w:rPr>
        <w:t>,</w:t>
      </w:r>
    </w:p>
    <w:p w14:paraId="1F0BE48F" w14:textId="640CAF41" w:rsidR="009F65AF" w:rsidRPr="0086275D" w:rsidRDefault="002E6DE4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zajęcia wyrównawcze w zakresie wiedzy i umiejętności polonistycznych</w:t>
      </w:r>
      <w:r w:rsidR="009F65AF" w:rsidRPr="0086275D">
        <w:rPr>
          <w:rFonts w:ascii="Lato" w:hAnsi="Lato" w:cs="Arial"/>
        </w:rPr>
        <w:t xml:space="preserve">, </w:t>
      </w:r>
    </w:p>
    <w:p w14:paraId="264C0157" w14:textId="56AFC209" w:rsidR="009F65AF" w:rsidRPr="0086275D" w:rsidRDefault="002E6DE4" w:rsidP="002E6DE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lastRenderedPageBreak/>
        <w:t>zajęcia wyrównawcze w zakresie wiedzy i umiejętności z języka angielskiego</w:t>
      </w:r>
      <w:r w:rsidR="009F65AF" w:rsidRPr="0086275D">
        <w:rPr>
          <w:rFonts w:ascii="Lato" w:hAnsi="Lato" w:cs="Arial"/>
        </w:rPr>
        <w:t>,</w:t>
      </w:r>
    </w:p>
    <w:p w14:paraId="18745E43" w14:textId="3BB08C49" w:rsidR="009F65AF" w:rsidRPr="0086275D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zajęcia rozwijające kompetencje cyfrowe oraz wiedzę z zakresu higieny cyfrowej</w:t>
      </w:r>
      <w:r w:rsidR="009F65AF" w:rsidRPr="0086275D">
        <w:rPr>
          <w:rFonts w:ascii="Lato" w:hAnsi="Lato" w:cs="Arial"/>
        </w:rPr>
        <w:t>,</w:t>
      </w:r>
    </w:p>
    <w:p w14:paraId="7F02A7A1" w14:textId="410C1F53" w:rsidR="001B7FD1" w:rsidRPr="0086275D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indywidualna terapia logopedyczna,</w:t>
      </w:r>
    </w:p>
    <w:p w14:paraId="23E5C6E6" w14:textId="57082653" w:rsidR="001B7FD1" w:rsidRPr="0086275D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 xml:space="preserve">zajęcia </w:t>
      </w:r>
      <w:bookmarkStart w:id="4" w:name="_Hlk178229796"/>
      <w:r w:rsidR="0086275D" w:rsidRPr="0086275D">
        <w:rPr>
          <w:rFonts w:ascii="Lato" w:hAnsi="Lato" w:cs="Arial"/>
        </w:rPr>
        <w:t>rozwijające kompetencje przyrodnicze</w:t>
      </w:r>
      <w:bookmarkEnd w:id="4"/>
      <w:r w:rsidRPr="0086275D">
        <w:rPr>
          <w:rFonts w:ascii="Lato" w:hAnsi="Lato" w:cs="Arial"/>
        </w:rPr>
        <w:t>,</w:t>
      </w:r>
    </w:p>
    <w:p w14:paraId="1BE681C0" w14:textId="77777777" w:rsidR="00943792" w:rsidRPr="0086275D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zajęcia rozwijające kompetencje emocjonalno-społeczne dla uczniów z trudnościami</w:t>
      </w:r>
      <w:r w:rsidR="0083317E" w:rsidRPr="0086275D">
        <w:rPr>
          <w:rFonts w:ascii="Lato" w:hAnsi="Lato" w:cs="Arial"/>
        </w:rPr>
        <w:t xml:space="preserve"> w funkcjonowaniu społecznym</w:t>
      </w:r>
      <w:r w:rsidR="00943792" w:rsidRPr="0086275D">
        <w:rPr>
          <w:rFonts w:ascii="Lato" w:hAnsi="Lato" w:cs="Arial"/>
        </w:rPr>
        <w:t>,</w:t>
      </w:r>
    </w:p>
    <w:p w14:paraId="470FC650" w14:textId="4823AEEA" w:rsidR="009F65AF" w:rsidRPr="0086275D" w:rsidRDefault="00E72FDA" w:rsidP="009F65A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86275D">
        <w:rPr>
          <w:rFonts w:ascii="Lato" w:hAnsi="Lato" w:cs="Tahoma"/>
        </w:rPr>
        <w:t>Podniesienie kompetencji naucz</w:t>
      </w:r>
      <w:r w:rsidR="00943792" w:rsidRPr="0086275D">
        <w:rPr>
          <w:rFonts w:ascii="Lato" w:hAnsi="Lato" w:cs="Tahoma"/>
        </w:rPr>
        <w:t>ycieli</w:t>
      </w:r>
      <w:r w:rsidRPr="0086275D">
        <w:rPr>
          <w:rFonts w:ascii="Lato" w:hAnsi="Lato" w:cs="Tahoma"/>
        </w:rPr>
        <w:t xml:space="preserve"> nastąpi poprzez uczestnictwo w szkoleniach prowadzonych przez certyfikowane ośrodki szkoleniowe</w:t>
      </w:r>
      <w:r w:rsidR="009F65AF" w:rsidRPr="0086275D">
        <w:rPr>
          <w:rFonts w:ascii="Lato" w:hAnsi="Lato" w:cs="Arial"/>
        </w:rPr>
        <w:t>:</w:t>
      </w:r>
    </w:p>
    <w:p w14:paraId="222D6AC5" w14:textId="7763279D" w:rsidR="00E72FDA" w:rsidRPr="0086275D" w:rsidRDefault="00943792" w:rsidP="009F65AF">
      <w:pPr>
        <w:pStyle w:val="Akapitzlist"/>
        <w:numPr>
          <w:ilvl w:val="1"/>
          <w:numId w:val="21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„</w:t>
      </w:r>
      <w:proofErr w:type="spellStart"/>
      <w:r w:rsidR="00194BE8" w:rsidRPr="0086275D">
        <w:rPr>
          <w:rFonts w:ascii="Lato" w:hAnsi="Lato" w:cs="Arial"/>
        </w:rPr>
        <w:t>Neurodydaktyka</w:t>
      </w:r>
      <w:proofErr w:type="spellEnd"/>
      <w:r w:rsidR="00194BE8" w:rsidRPr="0086275D">
        <w:rPr>
          <w:rFonts w:ascii="Lato" w:hAnsi="Lato" w:cs="Arial"/>
        </w:rPr>
        <w:t xml:space="preserve"> w praktyce szkolnej”</w:t>
      </w:r>
    </w:p>
    <w:p w14:paraId="6B1C4A18" w14:textId="4D17EC55" w:rsidR="009F65AF" w:rsidRPr="0086275D" w:rsidRDefault="00E72FDA" w:rsidP="00611E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Lato" w:hAnsi="Lato" w:cs="Tahoma"/>
        </w:rPr>
      </w:pPr>
      <w:r w:rsidRPr="0086275D">
        <w:rPr>
          <w:rFonts w:ascii="Lato" w:hAnsi="Lato" w:cs="Arial"/>
        </w:rPr>
        <w:t>Każdy uczestnik może wziąć udział w więcej niż jedna forma wsparcia.</w:t>
      </w:r>
    </w:p>
    <w:p w14:paraId="20399E7C" w14:textId="220B0ACB" w:rsidR="00C50460" w:rsidRPr="0086275D" w:rsidRDefault="00E72FDA" w:rsidP="00383F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Liczba miejsc w ramach projektu jest ograniczona</w:t>
      </w:r>
      <w:r w:rsidR="002234BB" w:rsidRPr="0086275D">
        <w:rPr>
          <w:rFonts w:ascii="Lato" w:hAnsi="Lato" w:cs="Tahoma"/>
        </w:rPr>
        <w:t>.</w:t>
      </w:r>
    </w:p>
    <w:p w14:paraId="3D3DDEBE" w14:textId="08D95EB4" w:rsidR="002234BB" w:rsidRPr="0086275D" w:rsidRDefault="002234BB" w:rsidP="00383F62">
      <w:pPr>
        <w:pStyle w:val="Nagwek1"/>
        <w:rPr>
          <w:color w:val="auto"/>
        </w:rPr>
      </w:pPr>
      <w:r w:rsidRPr="0086275D">
        <w:rPr>
          <w:color w:val="auto"/>
        </w:rPr>
        <w:t xml:space="preserve">§ </w:t>
      </w:r>
      <w:r w:rsidR="007C5288" w:rsidRPr="0086275D">
        <w:rPr>
          <w:color w:val="auto"/>
        </w:rPr>
        <w:t>3</w:t>
      </w:r>
      <w:r w:rsidR="00E72FDA" w:rsidRPr="0086275D">
        <w:rPr>
          <w:color w:val="auto"/>
        </w:rPr>
        <w:t xml:space="preserve"> Procedura rekrutacyjna uczestników projektu</w:t>
      </w:r>
    </w:p>
    <w:p w14:paraId="0996F4F8" w14:textId="312712EA" w:rsidR="002234BB" w:rsidRPr="0086275D" w:rsidRDefault="00114267" w:rsidP="0011426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W celu zapewnienia równego dostępu do informacji o projekcie oraz zachowania zasad sprawiedliwej rekrutacji z zachowaniem zasad równości szans kobiet i mężczyzn wobec wszystkich za</w:t>
      </w:r>
      <w:r w:rsidR="00943792" w:rsidRPr="0086275D">
        <w:rPr>
          <w:rFonts w:ascii="Lato" w:hAnsi="Lato" w:cs="Tahoma"/>
        </w:rPr>
        <w:t xml:space="preserve">interesowanych projektem uczniów </w:t>
      </w:r>
      <w:r w:rsidRPr="0086275D">
        <w:rPr>
          <w:rFonts w:ascii="Lato" w:hAnsi="Lato" w:cs="Tahoma"/>
        </w:rPr>
        <w:t xml:space="preserve">i nauczycieli, informacje o prowadzonej do projektu rekrutacji wraz z regulaminem uczestnictwa i dokumentami rekrutacyjnymi zamieszczone zostaną na stronie internetowej Gminy Bukowiec </w:t>
      </w:r>
      <w:r w:rsidR="0086275D" w:rsidRPr="0086275D">
        <w:rPr>
          <w:rFonts w:ascii="Lato" w:hAnsi="Lato" w:cs="Tahoma"/>
        </w:rPr>
        <w:t>https://oswiata.bip.bukowiec.pl/  w menu podmiotowym Szkoła Podstawowa w Bukowcu w zakładce: Projekt „Kompetentni uczniowie”.</w:t>
      </w:r>
    </w:p>
    <w:p w14:paraId="7F408EAE" w14:textId="5F3FD312" w:rsidR="002234BB" w:rsidRPr="0086275D" w:rsidRDefault="00943792" w:rsidP="0011426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Rekrutacja uczniów</w:t>
      </w:r>
      <w:r w:rsidR="00114267" w:rsidRPr="0086275D">
        <w:rPr>
          <w:rFonts w:ascii="Lato" w:hAnsi="Lato" w:cs="Tahoma"/>
        </w:rPr>
        <w:t xml:space="preserve"> i nauczycieli do projektu odbywać się będzie w okresie: od 2.09.2024 r. do 15.09.2024 r</w:t>
      </w:r>
      <w:r w:rsidR="002234BB" w:rsidRPr="0086275D">
        <w:rPr>
          <w:rFonts w:ascii="Lato" w:hAnsi="Lato" w:cs="Tahoma"/>
        </w:rPr>
        <w:t>.</w:t>
      </w:r>
      <w:r w:rsidR="00275E74" w:rsidRPr="0086275D">
        <w:rPr>
          <w:rFonts w:ascii="Lato" w:hAnsi="Lato" w:cs="Tahoma"/>
        </w:rPr>
        <w:t xml:space="preserve"> oraz od 01.09.2025 do 12.09.2026 r.</w:t>
      </w:r>
    </w:p>
    <w:p w14:paraId="2CF3A3B3" w14:textId="3844FC22" w:rsidR="00A577E8" w:rsidRPr="0086275D" w:rsidRDefault="00A577E8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86275D">
        <w:rPr>
          <w:rFonts w:ascii="Lato" w:hAnsi="Lato" w:cs="Tahoma"/>
        </w:rPr>
        <w:t>W celu przeprowadzania rekrutacji dyrektor szkoły powołuje Komisję Rekrutacyjną, zwaną dalej Komisją, w skład której wchodzą</w:t>
      </w:r>
      <w:r w:rsidRPr="0086275D">
        <w:rPr>
          <w:rFonts w:ascii="Lato" w:hAnsi="Lato" w:cs="Arial"/>
        </w:rPr>
        <w:t>:</w:t>
      </w:r>
    </w:p>
    <w:p w14:paraId="19DBCE24" w14:textId="46C4A71C" w:rsidR="00A577E8" w:rsidRPr="0086275D" w:rsidRDefault="00A577E8" w:rsidP="00A577E8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Tahoma"/>
        </w:rPr>
        <w:t>dyrektor szkoły – przewodniczący Komisji</w:t>
      </w:r>
      <w:r w:rsidRPr="0086275D">
        <w:rPr>
          <w:rFonts w:ascii="Lato" w:hAnsi="Lato" w:cs="Arial"/>
        </w:rPr>
        <w:t>,</w:t>
      </w:r>
    </w:p>
    <w:p w14:paraId="7FDC6867" w14:textId="4C50B47F" w:rsidR="00A577E8" w:rsidRPr="0086275D" w:rsidRDefault="00A577E8" w:rsidP="00A577E8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Tahoma"/>
        </w:rPr>
        <w:t>pedagog szkolny – zastępca przewodniczącego Komisji,</w:t>
      </w:r>
    </w:p>
    <w:p w14:paraId="03438ED5" w14:textId="4CD60557" w:rsidR="00943792" w:rsidRPr="0086275D" w:rsidRDefault="00A577E8" w:rsidP="00943792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Tahoma"/>
        </w:rPr>
        <w:t>referent administracji – członek Komisji.</w:t>
      </w:r>
    </w:p>
    <w:p w14:paraId="4997AD8D" w14:textId="77777777" w:rsidR="00943792" w:rsidRPr="0086275D" w:rsidRDefault="00943792" w:rsidP="00943792">
      <w:pPr>
        <w:spacing w:before="100" w:beforeAutospacing="1" w:after="100" w:afterAutospacing="1" w:line="276" w:lineRule="auto"/>
        <w:rPr>
          <w:rFonts w:ascii="Lato" w:hAnsi="Lato" w:cs="Arial"/>
        </w:rPr>
      </w:pPr>
    </w:p>
    <w:p w14:paraId="35D9221D" w14:textId="780CB937" w:rsidR="009A39E1" w:rsidRPr="0086275D" w:rsidRDefault="009A39E1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86275D">
        <w:rPr>
          <w:rFonts w:ascii="Lato" w:hAnsi="Lato" w:cs="Arial"/>
        </w:rPr>
        <w:t>Etapy rekrutacji:</w:t>
      </w:r>
    </w:p>
    <w:p w14:paraId="65FE7957" w14:textId="6239760D" w:rsidR="009A39E1" w:rsidRPr="0086275D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lastRenderedPageBreak/>
        <w:t xml:space="preserve">przeprowadzenie kampanii </w:t>
      </w:r>
      <w:proofErr w:type="spellStart"/>
      <w:r w:rsidRPr="0086275D">
        <w:rPr>
          <w:rFonts w:ascii="Lato" w:hAnsi="Lato" w:cs="Arial"/>
        </w:rPr>
        <w:t>informacyjno</w:t>
      </w:r>
      <w:proofErr w:type="spellEnd"/>
      <w:r w:rsidRPr="0086275D">
        <w:rPr>
          <w:rFonts w:ascii="Lato" w:hAnsi="Lato" w:cs="Arial"/>
        </w:rPr>
        <w:t>– promocyjnej,</w:t>
      </w:r>
    </w:p>
    <w:p w14:paraId="6E81F165" w14:textId="50973758" w:rsidR="009A39E1" w:rsidRPr="0086275D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złożenie przez kandydatów dokumentów rekrutacyjnych</w:t>
      </w:r>
      <w:r w:rsidRPr="0086275D">
        <w:rPr>
          <w:rFonts w:ascii="Lato" w:hAnsi="Lato" w:cs="Tahoma"/>
        </w:rPr>
        <w:t>,</w:t>
      </w:r>
    </w:p>
    <w:p w14:paraId="0A169406" w14:textId="3894B114" w:rsidR="009A39E1" w:rsidRPr="0086275D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posiedzenie Komisji Rekrutacyjnej; analiza spełnienia kryteriów rekrutacji</w:t>
      </w:r>
      <w:r w:rsidRPr="0086275D">
        <w:rPr>
          <w:rFonts w:ascii="Lato" w:hAnsi="Lato" w:cs="Tahoma"/>
        </w:rPr>
        <w:t>,</w:t>
      </w:r>
    </w:p>
    <w:p w14:paraId="4889EF7D" w14:textId="298A9556" w:rsidR="009A39E1" w:rsidRPr="0086275D" w:rsidRDefault="009A39E1" w:rsidP="009B7CD2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opr</w:t>
      </w:r>
      <w:r w:rsidR="00FF318B" w:rsidRPr="0086275D">
        <w:rPr>
          <w:rFonts w:ascii="Lato" w:hAnsi="Lato" w:cs="Arial"/>
        </w:rPr>
        <w:t>acowanie listy uczestników projektu</w:t>
      </w:r>
      <w:r w:rsidRPr="0086275D">
        <w:rPr>
          <w:rFonts w:ascii="Lato" w:hAnsi="Lato" w:cs="Arial"/>
        </w:rPr>
        <w:t xml:space="preserve"> i listy rezerwowej</w:t>
      </w:r>
    </w:p>
    <w:p w14:paraId="1FEBAFBA" w14:textId="4687C023" w:rsidR="00D7627B" w:rsidRPr="0086275D" w:rsidRDefault="00FF318B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  <w:kern w:val="1"/>
        </w:rPr>
      </w:pPr>
      <w:r w:rsidRPr="0086275D">
        <w:rPr>
          <w:rFonts w:ascii="Lato" w:hAnsi="Lato" w:cs="Arial"/>
        </w:rPr>
        <w:t xml:space="preserve">Po zakończeniu rekrutacji, dyrektor składa do biura projektu listy uczestników                                                  z </w:t>
      </w:r>
      <w:r w:rsidR="002A2EB1" w:rsidRPr="0086275D">
        <w:rPr>
          <w:rFonts w:ascii="Lato" w:hAnsi="Lato" w:cs="Arial"/>
        </w:rPr>
        <w:t>Deklaracją uczestnictwa w projekcie</w:t>
      </w:r>
      <w:r w:rsidRPr="0086275D">
        <w:rPr>
          <w:rFonts w:ascii="Lato" w:hAnsi="Lato" w:cs="Arial"/>
        </w:rPr>
        <w:t xml:space="preserve"> (Załącznik nr 1</w:t>
      </w:r>
      <w:r w:rsidR="002A2EB1" w:rsidRPr="0086275D">
        <w:rPr>
          <w:rFonts w:ascii="Lato" w:hAnsi="Lato" w:cs="Arial"/>
        </w:rPr>
        <w:t xml:space="preserve"> i 2</w:t>
      </w:r>
      <w:r w:rsidRPr="0086275D">
        <w:rPr>
          <w:rFonts w:ascii="Lato" w:hAnsi="Lato" w:cs="Arial"/>
        </w:rPr>
        <w:t xml:space="preserve">) oraz </w:t>
      </w:r>
      <w:r w:rsidR="002A2EB1" w:rsidRPr="0086275D">
        <w:rPr>
          <w:rFonts w:ascii="Lato" w:hAnsi="Lato" w:cs="Arial"/>
        </w:rPr>
        <w:t>Oświadczeniem uczestnika projektu</w:t>
      </w:r>
      <w:r w:rsidRPr="0086275D">
        <w:rPr>
          <w:rFonts w:ascii="Lato" w:hAnsi="Lato" w:cs="Arial"/>
        </w:rPr>
        <w:t xml:space="preserve"> (Załącznik nr </w:t>
      </w:r>
      <w:r w:rsidR="002A2EB1" w:rsidRPr="0086275D">
        <w:rPr>
          <w:rFonts w:ascii="Lato" w:hAnsi="Lato" w:cs="Arial"/>
        </w:rPr>
        <w:t>3</w:t>
      </w:r>
      <w:r w:rsidRPr="0086275D">
        <w:rPr>
          <w:rFonts w:ascii="Lato" w:hAnsi="Lato" w:cs="Arial"/>
        </w:rPr>
        <w:t>).</w:t>
      </w:r>
    </w:p>
    <w:p w14:paraId="1166827A" w14:textId="1D5BB403" w:rsidR="00A577E8" w:rsidRPr="0086275D" w:rsidRDefault="00FF318B" w:rsidP="009B7CD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Arial"/>
        </w:rPr>
        <w:t>Lista uczestników projektu i lista rezerwowa dostępne będą u Dyrektora Szkoły.</w:t>
      </w:r>
    </w:p>
    <w:p w14:paraId="63EDDC3B" w14:textId="77777777" w:rsidR="00FF318B" w:rsidRPr="0086275D" w:rsidRDefault="00FF318B" w:rsidP="009B7CD2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Procedura rekrutacyjna uwzględnia i zobowiązuje osoby odpowiedzialne za realizację projektu na terenie szkoły do przestrzegania kwestii ochrony danych osobowych.</w:t>
      </w:r>
    </w:p>
    <w:p w14:paraId="522CD7B2" w14:textId="122BAEF4" w:rsidR="00FF318B" w:rsidRPr="0086275D" w:rsidRDefault="00FF318B" w:rsidP="009B7CD2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Rekrutacja prowadzona jest w sposób bezstronny, z poszanowaniem zasad równości szans, w tym płci.</w:t>
      </w:r>
    </w:p>
    <w:p w14:paraId="1C2D86CF" w14:textId="3F4672B4" w:rsidR="002234BB" w:rsidRPr="0086275D" w:rsidRDefault="002234BB" w:rsidP="00383F62">
      <w:pPr>
        <w:pStyle w:val="Nagwek1"/>
        <w:rPr>
          <w:color w:val="auto"/>
        </w:rPr>
      </w:pPr>
      <w:r w:rsidRPr="0086275D">
        <w:rPr>
          <w:color w:val="auto"/>
        </w:rPr>
        <w:t xml:space="preserve">§ </w:t>
      </w:r>
      <w:r w:rsidR="007C5288" w:rsidRPr="0086275D">
        <w:rPr>
          <w:color w:val="auto"/>
        </w:rPr>
        <w:t>4</w:t>
      </w:r>
      <w:r w:rsidR="00CB6FDF" w:rsidRPr="0086275D">
        <w:rPr>
          <w:color w:val="auto"/>
        </w:rPr>
        <w:t xml:space="preserve"> Zasady rekrutacji uczniów</w:t>
      </w:r>
    </w:p>
    <w:p w14:paraId="183E045A" w14:textId="7497D929" w:rsidR="00AA3BDF" w:rsidRPr="0086275D" w:rsidRDefault="00CB6FDF" w:rsidP="005138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Podczas pierwszych zebrań wychowawców z rodzicami, przekazana</w:t>
      </w:r>
      <w:r w:rsidR="00AA3BDF" w:rsidRPr="0086275D">
        <w:rPr>
          <w:rFonts w:ascii="Lato" w:hAnsi="Lato" w:cs="Tahoma"/>
        </w:rPr>
        <w:t xml:space="preserve"> zostanie </w:t>
      </w:r>
      <w:r w:rsidRPr="0086275D">
        <w:rPr>
          <w:rFonts w:ascii="Lato" w:hAnsi="Lato" w:cs="Tahoma"/>
        </w:rPr>
        <w:t xml:space="preserve">im informacja na temat możliwości udziału </w:t>
      </w:r>
      <w:r w:rsidR="005138A0" w:rsidRPr="0086275D">
        <w:rPr>
          <w:rFonts w:ascii="Lato" w:hAnsi="Lato" w:cs="Tahoma"/>
        </w:rPr>
        <w:t xml:space="preserve">dzieci </w:t>
      </w:r>
      <w:r w:rsidRPr="0086275D">
        <w:rPr>
          <w:rFonts w:ascii="Lato" w:hAnsi="Lato" w:cs="Tahoma"/>
        </w:rPr>
        <w:t>w projekcie</w:t>
      </w:r>
      <w:r w:rsidR="005138A0" w:rsidRPr="0086275D">
        <w:rPr>
          <w:rFonts w:ascii="Lato" w:hAnsi="Lato" w:cs="Tahoma"/>
        </w:rPr>
        <w:t>, zadań jakie zostały w nim przewidziane do realizacji</w:t>
      </w:r>
      <w:r w:rsidRPr="0086275D">
        <w:rPr>
          <w:rFonts w:ascii="Lato" w:hAnsi="Lato" w:cs="Tahoma"/>
        </w:rPr>
        <w:t xml:space="preserve"> jak również </w:t>
      </w:r>
      <w:r w:rsidR="00BD67E1" w:rsidRPr="0086275D">
        <w:rPr>
          <w:rFonts w:ascii="Lato" w:hAnsi="Lato" w:cs="Tahoma"/>
        </w:rPr>
        <w:t>możliwych do wyboru form</w:t>
      </w:r>
      <w:r w:rsidR="005138A0" w:rsidRPr="0086275D">
        <w:rPr>
          <w:rFonts w:ascii="Lato" w:hAnsi="Lato" w:cs="Tahoma"/>
        </w:rPr>
        <w:t xml:space="preserve"> wsparcia. W</w:t>
      </w:r>
      <w:r w:rsidR="00AA3BDF" w:rsidRPr="0086275D">
        <w:rPr>
          <w:rFonts w:ascii="Lato" w:hAnsi="Lato" w:cs="Tahoma"/>
        </w:rPr>
        <w:t xml:space="preserve"> trakcie </w:t>
      </w:r>
      <w:r w:rsidR="005138A0" w:rsidRPr="0086275D">
        <w:rPr>
          <w:rFonts w:ascii="Lato" w:hAnsi="Lato" w:cs="Tahoma"/>
        </w:rPr>
        <w:t>zebrania</w:t>
      </w:r>
      <w:r w:rsidR="00AA3BDF" w:rsidRPr="0086275D">
        <w:rPr>
          <w:rFonts w:ascii="Lato" w:hAnsi="Lato" w:cs="Tahoma"/>
        </w:rPr>
        <w:t xml:space="preserve"> omówiona zostanie zasada równości szans i niedyskryminacji, w tym dostępności dla osób z niepełnosprawnościami. </w:t>
      </w:r>
    </w:p>
    <w:p w14:paraId="1E39A945" w14:textId="28E278EB" w:rsidR="00AA3BDF" w:rsidRPr="0086275D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Komisja rekrutacyjna w oparciu o złożone </w:t>
      </w:r>
      <w:r w:rsidR="00667ED6" w:rsidRPr="0086275D">
        <w:rPr>
          <w:rFonts w:ascii="Lato" w:hAnsi="Lato" w:cs="Tahoma"/>
        </w:rPr>
        <w:t>D</w:t>
      </w:r>
      <w:r w:rsidRPr="0086275D">
        <w:rPr>
          <w:rFonts w:ascii="Lato" w:hAnsi="Lato" w:cs="Tahoma"/>
        </w:rPr>
        <w:t xml:space="preserve">eklaracje uczestnictwa </w:t>
      </w:r>
      <w:r w:rsidR="002A2EB1" w:rsidRPr="0086275D">
        <w:rPr>
          <w:rFonts w:ascii="Lato" w:hAnsi="Lato" w:cs="Tahoma"/>
        </w:rPr>
        <w:t xml:space="preserve">w projekcie </w:t>
      </w:r>
      <w:r w:rsidRPr="0086275D">
        <w:rPr>
          <w:rFonts w:ascii="Lato" w:hAnsi="Lato" w:cs="Tahoma"/>
        </w:rPr>
        <w:t>(zał. nr 1)  i kr</w:t>
      </w:r>
      <w:r w:rsidR="00CB6FDF" w:rsidRPr="0086275D">
        <w:rPr>
          <w:rFonts w:ascii="Lato" w:hAnsi="Lato" w:cs="Tahoma"/>
        </w:rPr>
        <w:t>yteria ustala listy zasadnicze uczniów</w:t>
      </w:r>
      <w:r w:rsidRPr="0086275D">
        <w:rPr>
          <w:rFonts w:ascii="Lato" w:hAnsi="Lato" w:cs="Tahoma"/>
        </w:rPr>
        <w:t xml:space="preserve"> oraz listy rezerwowe.</w:t>
      </w:r>
    </w:p>
    <w:p w14:paraId="251F74DD" w14:textId="6F03F61E" w:rsidR="00AA3BDF" w:rsidRPr="0086275D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Po zakończeniu rekrutac</w:t>
      </w:r>
      <w:r w:rsidR="00CB6FDF" w:rsidRPr="0086275D">
        <w:rPr>
          <w:rFonts w:ascii="Lato" w:hAnsi="Lato" w:cs="Tahoma"/>
        </w:rPr>
        <w:t>ji rodzic/opiekun prawny ucznia</w:t>
      </w:r>
      <w:r w:rsidRPr="0086275D">
        <w:rPr>
          <w:rFonts w:ascii="Lato" w:hAnsi="Lato" w:cs="Tahoma"/>
        </w:rPr>
        <w:t xml:space="preserve"> składa Oświadczenie uczestnika projektu (zał. nr </w:t>
      </w:r>
      <w:r w:rsidR="002A2EB1" w:rsidRPr="0086275D">
        <w:rPr>
          <w:rFonts w:ascii="Lato" w:hAnsi="Lato" w:cs="Tahoma"/>
        </w:rPr>
        <w:t>3</w:t>
      </w:r>
      <w:r w:rsidRPr="0086275D">
        <w:rPr>
          <w:rFonts w:ascii="Lato" w:hAnsi="Lato" w:cs="Tahoma"/>
        </w:rPr>
        <w:t xml:space="preserve">): </w:t>
      </w:r>
    </w:p>
    <w:p w14:paraId="42D30FFC" w14:textId="7946A376" w:rsidR="00AA3BDF" w:rsidRPr="0086275D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Rodzic/opiekun prawny ponosi prawną odpowiedzialność za realizację zobowiązań wynikających z oświadczenia uczestnictwa,</w:t>
      </w:r>
    </w:p>
    <w:p w14:paraId="55112CEA" w14:textId="7E7B3023" w:rsidR="005138A0" w:rsidRPr="0086275D" w:rsidRDefault="00AA3BDF" w:rsidP="005138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Odmowa podpisania przez przedstawiciela ustawowego oświadczenia uczestnictwa w projekcie będzie równoznaczna z rezygnacją z udziału dziecka w projekcie.</w:t>
      </w:r>
    </w:p>
    <w:p w14:paraId="4C4C57CC" w14:textId="77777777" w:rsidR="00AB4631" w:rsidRPr="0086275D" w:rsidRDefault="00AB4631" w:rsidP="00AB463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Formalne kryteria rekrutacji: </w:t>
      </w:r>
    </w:p>
    <w:p w14:paraId="27D108E6" w14:textId="1A34E3C6" w:rsidR="00AB4631" w:rsidRPr="0086275D" w:rsidRDefault="00AB4631" w:rsidP="00920074">
      <w:pPr>
        <w:pStyle w:val="Akapitzlist"/>
        <w:numPr>
          <w:ilvl w:val="1"/>
          <w:numId w:val="24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Tahoma"/>
        </w:rPr>
        <w:t>osoby mieszkające w rozumieniu Kodeksu cywilnego lub pracujące lub uczące się na terenie w</w:t>
      </w:r>
      <w:r w:rsidR="00920074" w:rsidRPr="0086275D">
        <w:rPr>
          <w:rFonts w:ascii="Lato" w:hAnsi="Lato" w:cs="Tahoma"/>
        </w:rPr>
        <w:t>ojewództwa kujawsko-pomorskiego.</w:t>
      </w:r>
    </w:p>
    <w:p w14:paraId="3B21C950" w14:textId="0850C2F0" w:rsidR="00920074" w:rsidRPr="0086275D" w:rsidRDefault="00920074" w:rsidP="00920074">
      <w:pPr>
        <w:spacing w:before="100" w:beforeAutospacing="1" w:after="100" w:afterAutospacing="1" w:line="276" w:lineRule="auto"/>
        <w:ind w:left="360"/>
        <w:rPr>
          <w:rFonts w:ascii="Lato" w:hAnsi="Lato" w:cs="Arial"/>
        </w:rPr>
      </w:pPr>
      <w:r w:rsidRPr="0086275D">
        <w:rPr>
          <w:rFonts w:ascii="Lato" w:hAnsi="Lato" w:cs="Arial"/>
        </w:rPr>
        <w:lastRenderedPageBreak/>
        <w:t>Dokumentami potwierdzający</w:t>
      </w:r>
      <w:r w:rsidR="005138A0" w:rsidRPr="0086275D">
        <w:rPr>
          <w:rFonts w:ascii="Lato" w:hAnsi="Lato" w:cs="Arial"/>
        </w:rPr>
        <w:t>mi spełnienie ww. kryterium będzie</w:t>
      </w:r>
      <w:r w:rsidRPr="0086275D">
        <w:rPr>
          <w:rFonts w:ascii="Lato" w:hAnsi="Lato" w:cs="Arial"/>
        </w:rPr>
        <w:t xml:space="preserve">: zaświadczenie </w:t>
      </w:r>
      <w:r w:rsidR="005138A0" w:rsidRPr="0086275D">
        <w:rPr>
          <w:rFonts w:ascii="Lato" w:hAnsi="Lato" w:cs="Arial"/>
        </w:rPr>
        <w:t>ze szkoły potwierdzające status ucznia</w:t>
      </w:r>
      <w:r w:rsidRPr="0086275D">
        <w:rPr>
          <w:rFonts w:ascii="Lato" w:hAnsi="Lato" w:cs="Arial"/>
        </w:rPr>
        <w:t>.</w:t>
      </w:r>
    </w:p>
    <w:p w14:paraId="253CA9FE" w14:textId="14D9F17D" w:rsidR="00AB4631" w:rsidRPr="0086275D" w:rsidRDefault="00AB4631" w:rsidP="0092007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Kryter</w:t>
      </w:r>
      <w:r w:rsidR="00275E74" w:rsidRPr="0086275D">
        <w:rPr>
          <w:rFonts w:ascii="Lato" w:hAnsi="Lato" w:cs="Tahoma"/>
        </w:rPr>
        <w:t>ia merytoryczne</w:t>
      </w:r>
      <w:r w:rsidRPr="0086275D">
        <w:rPr>
          <w:rFonts w:ascii="Lato" w:hAnsi="Lato" w:cs="Tahoma"/>
        </w:rPr>
        <w:t xml:space="preserve">: </w:t>
      </w:r>
    </w:p>
    <w:p w14:paraId="5F1C4042" w14:textId="3DB0EE1B" w:rsidR="00971E25" w:rsidRPr="0086275D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na zajęcia wyrównawcze (z matematyki, języka polskiego oraz języka angielskiego):</w:t>
      </w:r>
    </w:p>
    <w:p w14:paraId="59DA0682" w14:textId="77777777" w:rsidR="00971E25" w:rsidRPr="0086275D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- uczniowie osiągający niskie wyniki w nauce-wyniki testów diagnostycznych przeprowadzonych przed rozpoczęciem realizacji projektu: poniżej 40% </w:t>
      </w:r>
    </w:p>
    <w:p w14:paraId="1C387D99" w14:textId="77777777" w:rsidR="00971E25" w:rsidRPr="0086275D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>- opinia nauczyciela potwierdzająca potrzebę wsparcia</w:t>
      </w:r>
    </w:p>
    <w:p w14:paraId="3E371E4A" w14:textId="194B9414" w:rsidR="00971E25" w:rsidRPr="0086275D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-w przypadku zajęć dedykowanych uczniom danych klas–warunkiem jest spełnienie tego kryterium </w:t>
      </w:r>
    </w:p>
    <w:p w14:paraId="6BED3421" w14:textId="77A66EF1" w:rsidR="00971E25" w:rsidRPr="0086275D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na zajęcia rozwijające (kompetencje cyfrowe)</w:t>
      </w:r>
    </w:p>
    <w:p w14:paraId="05F5BCA5" w14:textId="77777777" w:rsidR="00971E25" w:rsidRPr="0086275D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- wysoka motywacja ucznia do rozwijania danej kompetencji  zdiagnozowana na podstawie przeprowadzonych ankiet </w:t>
      </w:r>
    </w:p>
    <w:p w14:paraId="3F52B3B9" w14:textId="62321B2F" w:rsidR="00971E25" w:rsidRPr="0086275D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>- opinia nauczyciela potwierdzająca zdolności ucznia z danego przedmiotu</w:t>
      </w:r>
    </w:p>
    <w:p w14:paraId="3749C18D" w14:textId="5876ED9C" w:rsidR="00971E25" w:rsidRPr="0086275D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>- w przypadku zajęć dedykowanych uczniom danych klas–warunkiem jest spełnienie tego kryterium</w:t>
      </w:r>
    </w:p>
    <w:p w14:paraId="55126C91" w14:textId="7C08C536" w:rsidR="00971E25" w:rsidRPr="0086275D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na zajęcia </w:t>
      </w:r>
      <w:r w:rsidR="0086275D" w:rsidRPr="0086275D">
        <w:rPr>
          <w:rFonts w:ascii="Lato" w:hAnsi="Lato" w:cs="Tahoma"/>
        </w:rPr>
        <w:t>rozwijające kompetencje przyrodnicze</w:t>
      </w:r>
      <w:r w:rsidRPr="0086275D">
        <w:rPr>
          <w:rFonts w:ascii="Lato" w:hAnsi="Lato" w:cs="Tahoma"/>
        </w:rPr>
        <w:t>:</w:t>
      </w:r>
    </w:p>
    <w:p w14:paraId="3EDBECB0" w14:textId="77777777" w:rsidR="00971E25" w:rsidRPr="0086275D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- uczniowie ze zdiagnozowaną niepełnosprawnością lub posiadający orzeczenie o specyficznych potrzebach i trudnościach w nauce </w:t>
      </w:r>
    </w:p>
    <w:p w14:paraId="1613F900" w14:textId="77777777" w:rsidR="00971E25" w:rsidRPr="0086275D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- opinia wychowawcy (trudności w nauce/uzdolnienia) </w:t>
      </w:r>
    </w:p>
    <w:p w14:paraId="30413A6B" w14:textId="052FB65F" w:rsidR="00971E25" w:rsidRPr="0086275D" w:rsidRDefault="00971E25" w:rsidP="006F554E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na za</w:t>
      </w:r>
      <w:r w:rsidR="006F554E" w:rsidRPr="0086275D">
        <w:rPr>
          <w:rFonts w:ascii="Lato" w:hAnsi="Lato" w:cs="Tahoma"/>
        </w:rPr>
        <w:t>jęcia</w:t>
      </w:r>
      <w:r w:rsidRPr="0086275D">
        <w:rPr>
          <w:rFonts w:ascii="Lato" w:hAnsi="Lato" w:cs="Tahoma"/>
        </w:rPr>
        <w:t xml:space="preserve"> rozwijające kompetencje emocjonalno­</w:t>
      </w:r>
      <w:r w:rsidRPr="0086275D">
        <w:rPr>
          <w:rFonts w:ascii="Cambria Math" w:hAnsi="Cambria Math" w:cs="Cambria Math"/>
        </w:rPr>
        <w:t>‑</w:t>
      </w:r>
      <w:r w:rsidRPr="0086275D">
        <w:rPr>
          <w:rFonts w:ascii="Lato" w:hAnsi="Lato" w:cs="Tahoma"/>
        </w:rPr>
        <w:t>spo</w:t>
      </w:r>
      <w:r w:rsidRPr="0086275D">
        <w:rPr>
          <w:rFonts w:ascii="Lato" w:hAnsi="Lato" w:cs="Lato"/>
        </w:rPr>
        <w:t>ł</w:t>
      </w:r>
      <w:r w:rsidRPr="0086275D">
        <w:rPr>
          <w:rFonts w:ascii="Lato" w:hAnsi="Lato" w:cs="Tahoma"/>
        </w:rPr>
        <w:t>eczne:</w:t>
      </w:r>
    </w:p>
    <w:p w14:paraId="516AF934" w14:textId="77777777" w:rsidR="00971E25" w:rsidRPr="0086275D" w:rsidRDefault="00971E25" w:rsidP="006F554E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>- uczniowie ze specjalnymi potrzebami edukacyjnymi posiadający orzeczenie o potrzebie kształcenia specjalnego(w przypadku braku zgłoszenia ucznia z orzeczeniem - uczeń z opinią Poradni Psychologiczno-Pedagogicznej),</w:t>
      </w:r>
    </w:p>
    <w:p w14:paraId="0FE73408" w14:textId="77777777" w:rsidR="00971E25" w:rsidRPr="0086275D" w:rsidRDefault="00971E25" w:rsidP="006F554E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>-opinia wychowawcy, pedagoga specjalnego lub psychologa</w:t>
      </w:r>
    </w:p>
    <w:p w14:paraId="7C56FF51" w14:textId="357B3C9A" w:rsidR="00971E25" w:rsidRPr="0086275D" w:rsidRDefault="006F554E" w:rsidP="006F554E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na zajęcia</w:t>
      </w:r>
      <w:r w:rsidR="00971E25" w:rsidRPr="0086275D">
        <w:rPr>
          <w:rFonts w:ascii="Lato" w:hAnsi="Lato" w:cs="Tahoma"/>
        </w:rPr>
        <w:t xml:space="preserve"> logopedyczne:</w:t>
      </w:r>
    </w:p>
    <w:p w14:paraId="06FEAD7B" w14:textId="77777777" w:rsidR="006F554E" w:rsidRPr="0086275D" w:rsidRDefault="00971E25" w:rsidP="006F554E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- uczniowie posiadający opinie Poradni Psychologiczno-Pedagogicznej (w przypadku braku zgłoszenia ucznia z opinią-uczeń po przeprowadzonych testach logopedycznych przez nauczyciela specjalistę) </w:t>
      </w:r>
    </w:p>
    <w:p w14:paraId="4909C45A" w14:textId="4ECDB7E6" w:rsidR="009B7CD2" w:rsidRPr="0086275D" w:rsidRDefault="009B7CD2" w:rsidP="009B7CD2">
      <w:pPr>
        <w:pStyle w:val="Nagwek1"/>
        <w:rPr>
          <w:color w:val="auto"/>
        </w:rPr>
      </w:pPr>
      <w:r w:rsidRPr="0086275D">
        <w:rPr>
          <w:color w:val="auto"/>
        </w:rPr>
        <w:lastRenderedPageBreak/>
        <w:t>§ 5 Zasady rekrutacji nauczycieli</w:t>
      </w:r>
    </w:p>
    <w:p w14:paraId="16BE7A47" w14:textId="4F11C059" w:rsidR="009B7CD2" w:rsidRPr="0086275D" w:rsidRDefault="009B7CD2" w:rsidP="009B7CD2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Z działań realizowanych w ramach projektu skorzystać będzie mogła kadra merytoryczna placówki objętej wsparciem.</w:t>
      </w:r>
    </w:p>
    <w:p w14:paraId="76A418DD" w14:textId="77777777" w:rsidR="009B7CD2" w:rsidRPr="0086275D" w:rsidRDefault="009B7CD2" w:rsidP="009B7CD2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Formalne kryteria rekrutacji: </w:t>
      </w:r>
    </w:p>
    <w:p w14:paraId="105AD285" w14:textId="77777777" w:rsidR="009B7CD2" w:rsidRPr="0086275D" w:rsidRDefault="009B7CD2" w:rsidP="009B7CD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osoby mieszkające w rozumieniu Kodeksu cywilnego lub pracujące lub uczące się na terenie województwa kujawsko-pomorskiego.</w:t>
      </w:r>
    </w:p>
    <w:p w14:paraId="6882D20A" w14:textId="1E85731C" w:rsidR="00EB6FDA" w:rsidRPr="0086275D" w:rsidRDefault="009B7CD2" w:rsidP="00EB6FDA">
      <w:pPr>
        <w:autoSpaceDE w:val="0"/>
        <w:autoSpaceDN w:val="0"/>
        <w:adjustRightInd w:val="0"/>
        <w:spacing w:line="276" w:lineRule="auto"/>
        <w:ind w:left="360"/>
        <w:rPr>
          <w:rFonts w:ascii="Lato" w:hAnsi="Lato" w:cs="Tahoma"/>
        </w:rPr>
      </w:pPr>
      <w:r w:rsidRPr="0086275D">
        <w:rPr>
          <w:rFonts w:ascii="Lato" w:hAnsi="Lato" w:cs="Tahoma"/>
        </w:rPr>
        <w:t>Dokumentem potwierdzającym spełnienie ww. kryterium będzie: zaświadczenie o zatrudnieniu</w:t>
      </w:r>
      <w:r w:rsidR="0032433F" w:rsidRPr="0086275D">
        <w:rPr>
          <w:rFonts w:ascii="Lato" w:hAnsi="Lato" w:cs="Tahoma"/>
        </w:rPr>
        <w:t xml:space="preserve"> w Szkole Podstawowej im.</w:t>
      </w:r>
      <w:r w:rsidR="0086275D" w:rsidRPr="0086275D">
        <w:t xml:space="preserve"> </w:t>
      </w:r>
      <w:r w:rsidR="0086275D" w:rsidRPr="0086275D">
        <w:rPr>
          <w:rFonts w:ascii="Lato" w:hAnsi="Lato" w:cs="Tahoma"/>
        </w:rPr>
        <w:t>16. Pułku Ułanów Wielkopolskich w Bukowcu</w:t>
      </w:r>
      <w:r w:rsidRPr="0086275D">
        <w:rPr>
          <w:rFonts w:ascii="Lato" w:hAnsi="Lato" w:cs="Tahoma"/>
        </w:rPr>
        <w:t>.</w:t>
      </w:r>
    </w:p>
    <w:p w14:paraId="5901D6AE" w14:textId="48800BEA" w:rsidR="00EB6FDA" w:rsidRPr="0086275D" w:rsidRDefault="00EB6FDA" w:rsidP="00EB6FD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Rekrutacja nauczycieli przeprowadzona zostanie wśród nauczycieli zatrudnionych w Szkole Podstawowej im. </w:t>
      </w:r>
      <w:r w:rsidR="00E377B3" w:rsidRPr="00E377B3">
        <w:rPr>
          <w:rFonts w:ascii="Lato" w:hAnsi="Lato" w:cs="Tahoma"/>
        </w:rPr>
        <w:t>16. Pułku Ułanów Wielkopolskich w Bukowcu</w:t>
      </w:r>
      <w:r w:rsidRPr="0086275D">
        <w:rPr>
          <w:rFonts w:ascii="Lato" w:hAnsi="Lato" w:cs="Tahoma"/>
        </w:rPr>
        <w:t>, na podstawie poniższych kryteriów:</w:t>
      </w:r>
    </w:p>
    <w:p w14:paraId="7A6EE6EA" w14:textId="0B9D9566" w:rsidR="002A2EB1" w:rsidRPr="0086275D" w:rsidRDefault="00EB6FDA" w:rsidP="00EB6F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brak kompetencji, kwalifikacji z danej tematyki na podstawie posiadanych dokumentów</w:t>
      </w:r>
      <w:r w:rsidR="002A2EB1" w:rsidRPr="0086275D">
        <w:rPr>
          <w:rFonts w:ascii="Lato" w:hAnsi="Lato" w:cs="Tahoma"/>
        </w:rPr>
        <w:t>,</w:t>
      </w:r>
      <w:r w:rsidRPr="0086275D">
        <w:rPr>
          <w:rFonts w:ascii="Lato" w:hAnsi="Lato" w:cs="Tahoma"/>
        </w:rPr>
        <w:t xml:space="preserve"> </w:t>
      </w:r>
    </w:p>
    <w:p w14:paraId="5F9252E3" w14:textId="7654C9EA" w:rsidR="00EB6FDA" w:rsidRPr="0086275D" w:rsidRDefault="00EB6FDA" w:rsidP="00EB6F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opinia dyrektora zarządzającego</w:t>
      </w:r>
    </w:p>
    <w:p w14:paraId="5C730278" w14:textId="10F7CE83" w:rsidR="00EB6FDA" w:rsidRPr="0086275D" w:rsidRDefault="00EB6FDA" w:rsidP="00EB6FDA">
      <w:pPr>
        <w:pStyle w:val="Nagwek1"/>
        <w:rPr>
          <w:color w:val="auto"/>
        </w:rPr>
      </w:pPr>
      <w:r w:rsidRPr="0086275D">
        <w:rPr>
          <w:color w:val="auto"/>
        </w:rPr>
        <w:t>§ 6 Zasady uczestnictwa w projekcie</w:t>
      </w:r>
    </w:p>
    <w:p w14:paraId="6E59A328" w14:textId="5226D23E" w:rsidR="00EB6FDA" w:rsidRPr="0086275D" w:rsidRDefault="00EB6FDA" w:rsidP="00EB6FD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Warunkiem uczestnictwa w projekcie jest:</w:t>
      </w:r>
    </w:p>
    <w:p w14:paraId="7FD5351F" w14:textId="2F445145" w:rsidR="00EB6FDA" w:rsidRPr="0086275D" w:rsidRDefault="00EB6FDA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zapoznanie się z niniejszym regulaminem,</w:t>
      </w:r>
    </w:p>
    <w:p w14:paraId="3163E411" w14:textId="26D7D0F4" w:rsidR="00EB6FDA" w:rsidRPr="0086275D" w:rsidRDefault="00667ED6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złożenie Deklaracji uczestnictwa w projekcie</w:t>
      </w:r>
      <w:r w:rsidR="00EB6FDA" w:rsidRPr="0086275D">
        <w:rPr>
          <w:rFonts w:ascii="Lato" w:hAnsi="Lato" w:cs="Tahoma"/>
        </w:rPr>
        <w:t>,</w:t>
      </w:r>
    </w:p>
    <w:p w14:paraId="6031391D" w14:textId="546BB005" w:rsidR="00EB6FDA" w:rsidRPr="0086275D" w:rsidRDefault="00EB6FDA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złożenie Oświadczenia uczestnika projektu.</w:t>
      </w:r>
    </w:p>
    <w:p w14:paraId="5B68FEAD" w14:textId="4B1F8C28" w:rsidR="00EB6FDA" w:rsidRPr="0086275D" w:rsidRDefault="00EB6FDA" w:rsidP="00EB6FD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Uczestnik projektu ponosi prawną odpowiedzialność za real</w:t>
      </w:r>
      <w:r w:rsidR="006F554E" w:rsidRPr="0086275D">
        <w:rPr>
          <w:rFonts w:ascii="Lato" w:hAnsi="Lato" w:cs="Tahoma"/>
        </w:rPr>
        <w:t>izację zobowiązań wynikających</w:t>
      </w:r>
      <w:r w:rsidRPr="0086275D">
        <w:rPr>
          <w:rFonts w:ascii="Lato" w:hAnsi="Lato" w:cs="Tahoma"/>
        </w:rPr>
        <w:t xml:space="preserve"> z oświadczenia uczestnictwa.</w:t>
      </w:r>
    </w:p>
    <w:p w14:paraId="2EA43F16" w14:textId="10055497" w:rsidR="000C6653" w:rsidRPr="0086275D" w:rsidRDefault="006F554E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Każdy uczeń</w:t>
      </w:r>
      <w:r w:rsidR="000C6653" w:rsidRPr="0086275D">
        <w:rPr>
          <w:rFonts w:ascii="Lato" w:hAnsi="Lato" w:cs="Tahoma"/>
        </w:rPr>
        <w:t>- uczestnik Projektu ma prawo do:</w:t>
      </w:r>
    </w:p>
    <w:p w14:paraId="6E14F19A" w14:textId="77777777" w:rsidR="000C6653" w:rsidRPr="0086275D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bezpłatnego udziału w zajęciach pozalekcyjnych w ramach projektu,</w:t>
      </w:r>
    </w:p>
    <w:p w14:paraId="34858D25" w14:textId="77777777" w:rsidR="000C6653" w:rsidRPr="0086275D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podnoszenia kompetencji i umiejętności w ramach bezpłatnego udziału                                      w zaplanowanych w Projekcie formach wsparcia;</w:t>
      </w:r>
    </w:p>
    <w:p w14:paraId="02848303" w14:textId="77777777" w:rsidR="000C6653" w:rsidRPr="0086275D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zgłaszania uwag i oceny zajęć, w których uczestniczy;</w:t>
      </w:r>
    </w:p>
    <w:p w14:paraId="04A74DBE" w14:textId="6959E470" w:rsidR="000C6653" w:rsidRPr="0086275D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bezpłatnego korzystania z pomocy dydaktycznych będących na wyposażeniu szkoły.</w:t>
      </w:r>
    </w:p>
    <w:p w14:paraId="6C696B34" w14:textId="215E30BE" w:rsidR="000C6653" w:rsidRPr="0086275D" w:rsidRDefault="000C6653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Każdy nauczyciel – uczestnik Projektu ma prawo do: </w:t>
      </w:r>
    </w:p>
    <w:p w14:paraId="2342A034" w14:textId="77777777" w:rsidR="000C6653" w:rsidRPr="0086275D" w:rsidRDefault="000C6653" w:rsidP="000C665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bezpłatnego udziału w zaplanowanych formach doskonalenia zawodowego,</w:t>
      </w:r>
    </w:p>
    <w:p w14:paraId="79193418" w14:textId="4E08BD89" w:rsidR="00EB6FDA" w:rsidRPr="0086275D" w:rsidRDefault="000C6653" w:rsidP="000C665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bezpłatnego korzystania z pomocy dydaktycznych będących na wyposażeniu szkoły</w:t>
      </w:r>
    </w:p>
    <w:p w14:paraId="4CB466D7" w14:textId="77777777" w:rsidR="000C6653" w:rsidRPr="0086275D" w:rsidRDefault="00EB6FDA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 </w:t>
      </w:r>
      <w:r w:rsidR="000C6653" w:rsidRPr="0086275D">
        <w:rPr>
          <w:rFonts w:ascii="Lato" w:hAnsi="Lato" w:cs="Tahoma"/>
        </w:rPr>
        <w:t>Uczestnik projektu jest zobowiązany do:</w:t>
      </w:r>
    </w:p>
    <w:p w14:paraId="1DE50AB9" w14:textId="77777777" w:rsidR="000C6653" w:rsidRPr="0086275D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lastRenderedPageBreak/>
        <w:t>sumiennego uczestnictwa w zajęciach,</w:t>
      </w:r>
    </w:p>
    <w:p w14:paraId="2F028457" w14:textId="76D916D9" w:rsidR="000C6653" w:rsidRPr="0086275D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udostępniania swoich danych osobowych na potrzeby projektu,</w:t>
      </w:r>
    </w:p>
    <w:p w14:paraId="0E9BC0AB" w14:textId="2140FB34" w:rsidR="000C6653" w:rsidRPr="0086275D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przestrzegania ogólnie przyjętych norm i zasad w tym dbałości o sprzęt, urządzenia i pomoce dydaktyczne wykorzystywane w trakcie realizacji projektu,</w:t>
      </w:r>
    </w:p>
    <w:p w14:paraId="083B2968" w14:textId="77777777" w:rsidR="000C6653" w:rsidRPr="0086275D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informowania Biura Projektu o ewentualnych zmianach dotyczących danych przekazywanych w dokumentach rekrutacyjnych, a zwłaszcza: utraty lub zmiany miejsca zatrudniania (dot. nauczycieli/nauczycielek) oraz zmiany danych kontaktowych;</w:t>
      </w:r>
    </w:p>
    <w:p w14:paraId="12CCF444" w14:textId="77777777" w:rsidR="000C6653" w:rsidRPr="0086275D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Uczestnik Projektu ma prawo do rezygnacji z udziału w Projekcie, gdy rezygnacja zostanie zgłoszona pisemnie przez rodzica/opiekuna prawnego do dyrektora co najmniej na 7 dni przed rozpoczęciem zajęć. </w:t>
      </w:r>
    </w:p>
    <w:p w14:paraId="5BC396DD" w14:textId="77777777" w:rsidR="000C6653" w:rsidRPr="0086275D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W trakcie realizacji Projektu rezygnacja możliwa jest tylko w przypadkach uzasadnionych zdarzeniem losowym lub chorobą i wymaga pisemnego oświadczenia o przyczynie rezygnacji, złożonego przez rodzica bądź opiekuna prawnego Uczestnika Projektu. </w:t>
      </w:r>
    </w:p>
    <w:p w14:paraId="797F8508" w14:textId="77777777" w:rsidR="000C6653" w:rsidRPr="0086275D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W przypadku rezygnacji z uczestnictwa w projekcie należy zwrócić wszystkie materiały dydaktyczne. </w:t>
      </w:r>
    </w:p>
    <w:p w14:paraId="2C1F8190" w14:textId="175A2775" w:rsidR="000C6653" w:rsidRPr="0086275D" w:rsidRDefault="006F554E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Uczeń zakwalifikowany</w:t>
      </w:r>
      <w:r w:rsidR="000C6653" w:rsidRPr="0086275D">
        <w:rPr>
          <w:rFonts w:ascii="Lato" w:hAnsi="Lato" w:cs="Tahoma"/>
        </w:rPr>
        <w:t xml:space="preserve"> do uczestnictwa w projekcie może zostać skreślone z listy uczestników, w przypadku :</w:t>
      </w:r>
    </w:p>
    <w:p w14:paraId="4FBA3C51" w14:textId="77777777" w:rsidR="000C6653" w:rsidRPr="0086275D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samodzielnej rezygnacji uczestnika;</w:t>
      </w:r>
    </w:p>
    <w:p w14:paraId="5286991A" w14:textId="77777777" w:rsidR="000C6653" w:rsidRPr="0086275D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na wniosek nauczyciela prowadzącego zajęcia lub na wniosek koordynatora, z powodu naruszania zasad uczestnictwa w zajęciach; </w:t>
      </w:r>
    </w:p>
    <w:p w14:paraId="03387326" w14:textId="0C87E69D" w:rsidR="000C6653" w:rsidRPr="0086275D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rezygnacji z wychowania przedszkolnego placówki biorącej udział w projekcie;</w:t>
      </w:r>
    </w:p>
    <w:p w14:paraId="27A62337" w14:textId="77777777" w:rsidR="000C6653" w:rsidRPr="0086275D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 xml:space="preserve">w przypadku nieusprawiedliwionego opuszczenia co najmniej 20% zajęć. </w:t>
      </w:r>
    </w:p>
    <w:p w14:paraId="2BA1C77B" w14:textId="70CE0DFB" w:rsidR="000C6653" w:rsidRPr="0086275D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Skreśl</w:t>
      </w:r>
      <w:r w:rsidR="006F554E" w:rsidRPr="0086275D">
        <w:rPr>
          <w:rFonts w:ascii="Lato" w:hAnsi="Lato" w:cs="Tahoma"/>
        </w:rPr>
        <w:t>enia ucznia</w:t>
      </w:r>
      <w:r w:rsidRPr="0086275D">
        <w:rPr>
          <w:rFonts w:ascii="Lato" w:hAnsi="Lato" w:cs="Tahoma"/>
        </w:rPr>
        <w:t xml:space="preserve"> z listy uczestników projektu dokonuje Dyrektor, wskazując równocześnie pierwszą w kolejności osobę z listy rezerwowej, a w razie nie wyrażenia przez nią zgody na udział w projekcie proponuje się następną w kolejności, aż do skutku.</w:t>
      </w:r>
    </w:p>
    <w:p w14:paraId="062B3AAA" w14:textId="4856BA54" w:rsidR="00EB6FDA" w:rsidRPr="0086275D" w:rsidRDefault="000C6653" w:rsidP="00EB6F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86275D">
        <w:rPr>
          <w:rFonts w:ascii="Lato" w:hAnsi="Lato" w:cs="Tahoma"/>
        </w:rPr>
        <w:t>W przypadku braku listy rezerwowej Komisja Rekrutacyjna przeprowadzi dodatkowy nabór.</w:t>
      </w:r>
    </w:p>
    <w:p w14:paraId="755454D4" w14:textId="05426C2C" w:rsidR="002234BB" w:rsidRPr="0086275D" w:rsidRDefault="002234BB" w:rsidP="00383F62">
      <w:pPr>
        <w:pStyle w:val="Nagwek1"/>
        <w:rPr>
          <w:color w:val="auto"/>
        </w:rPr>
      </w:pPr>
      <w:r w:rsidRPr="0086275D">
        <w:rPr>
          <w:color w:val="auto"/>
        </w:rPr>
        <w:t xml:space="preserve">§ </w:t>
      </w:r>
      <w:r w:rsidR="00EB6FDA" w:rsidRPr="0086275D">
        <w:rPr>
          <w:color w:val="auto"/>
        </w:rPr>
        <w:t>7</w:t>
      </w:r>
      <w:r w:rsidR="00D7627B" w:rsidRPr="0086275D">
        <w:rPr>
          <w:color w:val="auto"/>
        </w:rPr>
        <w:t xml:space="preserve"> Postanowienia końcowe</w:t>
      </w:r>
    </w:p>
    <w:p w14:paraId="71AB22C4" w14:textId="2BFB4873" w:rsidR="006D65EC" w:rsidRPr="0086275D" w:rsidRDefault="006D65EC" w:rsidP="006D65EC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Zastrzega się prawo do wprowadzenia zmian w niniejszym regulaminie, gdyby było to konieczne</w:t>
      </w:r>
      <w:r w:rsidR="006F554E" w:rsidRPr="0086275D">
        <w:rPr>
          <w:rFonts w:ascii="Lato" w:hAnsi="Lato" w:cs="Arial"/>
        </w:rPr>
        <w:t xml:space="preserve"> </w:t>
      </w:r>
      <w:r w:rsidRPr="0086275D">
        <w:rPr>
          <w:rFonts w:ascii="Lato" w:hAnsi="Lato" w:cs="Arial"/>
        </w:rPr>
        <w:t xml:space="preserve">z uwagi na zmianę warunków realizacji Projektu, a także w </w:t>
      </w:r>
      <w:r w:rsidRPr="0086275D">
        <w:rPr>
          <w:rFonts w:ascii="Lato" w:hAnsi="Lato" w:cs="Arial"/>
        </w:rPr>
        <w:lastRenderedPageBreak/>
        <w:t>przypadku pisemnego zalecenia wprowadzenia określonych zmian ze strony Instytucji Zarządzającej.</w:t>
      </w:r>
    </w:p>
    <w:p w14:paraId="383DE619" w14:textId="6296CCBE" w:rsidR="006D65EC" w:rsidRPr="0086275D" w:rsidRDefault="006D65EC" w:rsidP="006D65EC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 xml:space="preserve">O wszelkich zmianach dotyczących zasad i warunków wsparcia i uczestnictwa w Projekcie Uczestnicy zostaną indywidualnie poinformowani przez personel Projektu. </w:t>
      </w:r>
    </w:p>
    <w:p w14:paraId="4CA155FD" w14:textId="1656394B" w:rsidR="00D7627B" w:rsidRPr="0086275D" w:rsidRDefault="006D65EC" w:rsidP="006D65EC">
      <w:pPr>
        <w:pStyle w:val="Akapitzlist"/>
        <w:numPr>
          <w:ilvl w:val="0"/>
          <w:numId w:val="37"/>
        </w:numPr>
        <w:rPr>
          <w:rFonts w:ascii="Lato" w:hAnsi="Lato" w:cs="Arial"/>
        </w:rPr>
      </w:pPr>
      <w:r w:rsidRPr="0086275D">
        <w:rPr>
          <w:rFonts w:ascii="Lato" w:hAnsi="Lato" w:cs="Arial"/>
        </w:rPr>
        <w:t xml:space="preserve">Aktualny regulamin dostępny jest w Biurze Projektu przy ul. dr. Floriana Ceynowy 14, 86-122 Bukowiec, w sekretariacie </w:t>
      </w:r>
      <w:r w:rsidRPr="0086275D">
        <w:rPr>
          <w:rFonts w:ascii="Lato" w:hAnsi="Lato" w:cs="Tahoma"/>
          <w:spacing w:val="-4"/>
        </w:rPr>
        <w:t xml:space="preserve">Szkoły Podstawowej im.  </w:t>
      </w:r>
      <w:r w:rsidR="0086275D" w:rsidRPr="0086275D">
        <w:rPr>
          <w:rFonts w:ascii="Lato" w:hAnsi="Lato" w:cs="Tahoma"/>
          <w:spacing w:val="-4"/>
        </w:rPr>
        <w:t xml:space="preserve">16. Pułku Ułanów Wielkopolskich w Bukowcu </w:t>
      </w:r>
      <w:r w:rsidRPr="0086275D">
        <w:rPr>
          <w:rFonts w:ascii="Lato" w:hAnsi="Lato" w:cs="Arial"/>
        </w:rPr>
        <w:t xml:space="preserve">oraz na stronie internetowej </w:t>
      </w:r>
      <w:r w:rsidR="0086275D" w:rsidRPr="0086275D">
        <w:rPr>
          <w:rFonts w:ascii="Lato" w:hAnsi="Lato" w:cs="Arial"/>
        </w:rPr>
        <w:t>https://oswiata.bip.bukowiec.pl/  w menu podmiotowym Szkoła Podstawowa w Bukowcu w zakładce: Projekt „Kompetentni uczniowie”.</w:t>
      </w:r>
    </w:p>
    <w:p w14:paraId="76AFDFC4" w14:textId="77777777" w:rsidR="00D7627B" w:rsidRPr="0086275D" w:rsidRDefault="00D7627B" w:rsidP="00555FEC">
      <w:pPr>
        <w:spacing w:before="720" w:after="100" w:afterAutospacing="1" w:line="276" w:lineRule="auto"/>
        <w:rPr>
          <w:rFonts w:ascii="Lato" w:hAnsi="Lato" w:cs="Arial"/>
        </w:rPr>
      </w:pPr>
      <w:r w:rsidRPr="0086275D">
        <w:rPr>
          <w:rFonts w:ascii="Lato" w:hAnsi="Lato" w:cs="Arial"/>
        </w:rPr>
        <w:t>Załączniki:</w:t>
      </w:r>
    </w:p>
    <w:p w14:paraId="54285B83" w14:textId="3A748162" w:rsidR="00D7627B" w:rsidRPr="0086275D" w:rsidRDefault="00667ED6" w:rsidP="001A701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bookmarkStart w:id="5" w:name="_Hlk177318211"/>
      <w:r w:rsidRPr="0086275D">
        <w:rPr>
          <w:rFonts w:ascii="Lato" w:hAnsi="Lato" w:cs="Arial"/>
        </w:rPr>
        <w:t xml:space="preserve">Deklaracja uczestnictwa w projekcie – </w:t>
      </w:r>
      <w:bookmarkEnd w:id="5"/>
      <w:r w:rsidR="00CB6FDF" w:rsidRPr="0086275D">
        <w:rPr>
          <w:rFonts w:ascii="Lato" w:hAnsi="Lato" w:cs="Arial"/>
        </w:rPr>
        <w:t>uczeń</w:t>
      </w:r>
      <w:r w:rsidR="00D7627B" w:rsidRPr="0086275D">
        <w:rPr>
          <w:rFonts w:ascii="Lato" w:hAnsi="Lato" w:cs="Arial"/>
        </w:rPr>
        <w:t>.</w:t>
      </w:r>
    </w:p>
    <w:p w14:paraId="2B4B8D6D" w14:textId="6B10956A" w:rsidR="00D7627B" w:rsidRPr="0086275D" w:rsidRDefault="00667ED6" w:rsidP="00667ED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r w:rsidRPr="0086275D">
        <w:rPr>
          <w:rFonts w:ascii="Lato" w:hAnsi="Lato" w:cs="Arial"/>
        </w:rPr>
        <w:t>Deklaracja uczestnictwa w projekcie – nauczyciel/nauczycielka</w:t>
      </w:r>
    </w:p>
    <w:p w14:paraId="37AB29B1" w14:textId="3BE590AF" w:rsidR="00667ED6" w:rsidRPr="0086275D" w:rsidRDefault="00667ED6" w:rsidP="00667ED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r w:rsidRPr="0086275D">
        <w:rPr>
          <w:rFonts w:ascii="Lato" w:hAnsi="Lato" w:cs="Arial"/>
        </w:rPr>
        <w:t>Oświadczenie uczestnika projektu</w:t>
      </w:r>
    </w:p>
    <w:sectPr w:rsidR="00667ED6" w:rsidRPr="0086275D" w:rsidSect="00555FEC">
      <w:headerReference w:type="default" r:id="rId8"/>
      <w:footerReference w:type="even" r:id="rId9"/>
      <w:footerReference w:type="default" r:id="rId10"/>
      <w:pgSz w:w="11906" w:h="16838" w:code="9"/>
      <w:pgMar w:top="1418" w:right="1803" w:bottom="1418" w:left="1418" w:header="709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D14B" w14:textId="77777777" w:rsidR="009D350F" w:rsidRDefault="009D350F" w:rsidP="00A45BFD">
      <w:r>
        <w:separator/>
      </w:r>
    </w:p>
  </w:endnote>
  <w:endnote w:type="continuationSeparator" w:id="0">
    <w:p w14:paraId="381240BD" w14:textId="77777777" w:rsidR="009D350F" w:rsidRDefault="009D350F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749064"/>
      <w:docPartObj>
        <w:docPartGallery w:val="Page Numbers (Bottom of Page)"/>
        <w:docPartUnique/>
      </w:docPartObj>
    </w:sdtPr>
    <w:sdtContent>
      <w:p w14:paraId="73143662" w14:textId="43D948B7" w:rsidR="00023BEB" w:rsidRDefault="00023B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C8">
          <w:rPr>
            <w:noProof/>
          </w:rPr>
          <w:t>7</w:t>
        </w:r>
        <w:r>
          <w:fldChar w:fldCharType="end"/>
        </w:r>
      </w:p>
    </w:sdtContent>
  </w:sdt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86AE4" w14:textId="77777777" w:rsidR="009D350F" w:rsidRDefault="009D350F" w:rsidP="00A45BFD">
      <w:r>
        <w:separator/>
      </w:r>
    </w:p>
  </w:footnote>
  <w:footnote w:type="continuationSeparator" w:id="0">
    <w:p w14:paraId="3C3C621F" w14:textId="77777777" w:rsidR="009D350F" w:rsidRDefault="009D350F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7F6D" w14:textId="25F3AED5" w:rsidR="00023BEB" w:rsidRPr="00023BEB" w:rsidRDefault="00023BEB" w:rsidP="00023BEB">
    <w:pPr>
      <w:pStyle w:val="Nagwek"/>
      <w:spacing w:before="360" w:after="480"/>
      <w:jc w:val="center"/>
      <w:rPr>
        <w:rFonts w:ascii="Lato" w:hAnsi="Lato"/>
      </w:rPr>
    </w:pPr>
    <w:r w:rsidRPr="003D51A0">
      <w:rPr>
        <w:noProof/>
      </w:rPr>
      <w:drawing>
        <wp:inline distT="0" distB="0" distL="0" distR="0" wp14:anchorId="4ABE5083" wp14:editId="3B3CDC20">
          <wp:extent cx="6254931" cy="771525"/>
          <wp:effectExtent l="0" t="0" r="0" b="0"/>
          <wp:docPr id="327044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637" cy="781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F62">
      <w:rPr>
        <w:rFonts w:ascii="Lato" w:hAnsi="Lato"/>
      </w:rPr>
      <w:t>Projekt współfinansowany z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1D4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559"/>
    <w:multiLevelType w:val="hybridMultilevel"/>
    <w:tmpl w:val="FFE82B6C"/>
    <w:lvl w:ilvl="0" w:tplc="99D4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2E3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E5F82"/>
    <w:multiLevelType w:val="hybridMultilevel"/>
    <w:tmpl w:val="0DD6282A"/>
    <w:lvl w:ilvl="0" w:tplc="33DCF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8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29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07C82"/>
    <w:multiLevelType w:val="hybridMultilevel"/>
    <w:tmpl w:val="4C56ECA0"/>
    <w:lvl w:ilvl="0" w:tplc="6BA2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3849647">
    <w:abstractNumId w:val="12"/>
  </w:num>
  <w:num w:numId="2" w16cid:durableId="395781837">
    <w:abstractNumId w:val="16"/>
  </w:num>
  <w:num w:numId="3" w16cid:durableId="982001826">
    <w:abstractNumId w:val="30"/>
  </w:num>
  <w:num w:numId="4" w16cid:durableId="1877235595">
    <w:abstractNumId w:val="7"/>
  </w:num>
  <w:num w:numId="5" w16cid:durableId="1740252220">
    <w:abstractNumId w:val="19"/>
  </w:num>
  <w:num w:numId="6" w16cid:durableId="985360805">
    <w:abstractNumId w:val="10"/>
  </w:num>
  <w:num w:numId="7" w16cid:durableId="19626877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846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620790">
    <w:abstractNumId w:val="29"/>
  </w:num>
  <w:num w:numId="10" w16cid:durableId="1886015549">
    <w:abstractNumId w:val="9"/>
  </w:num>
  <w:num w:numId="11" w16cid:durableId="1536843240">
    <w:abstractNumId w:val="28"/>
  </w:num>
  <w:num w:numId="12" w16cid:durableId="942301775">
    <w:abstractNumId w:val="34"/>
  </w:num>
  <w:num w:numId="13" w16cid:durableId="1663966663">
    <w:abstractNumId w:val="1"/>
  </w:num>
  <w:num w:numId="14" w16cid:durableId="2073117094">
    <w:abstractNumId w:val="11"/>
  </w:num>
  <w:num w:numId="15" w16cid:durableId="913779513">
    <w:abstractNumId w:val="13"/>
  </w:num>
  <w:num w:numId="16" w16cid:durableId="361781656">
    <w:abstractNumId w:val="15"/>
  </w:num>
  <w:num w:numId="17" w16cid:durableId="1490251117">
    <w:abstractNumId w:val="6"/>
  </w:num>
  <w:num w:numId="18" w16cid:durableId="1190489254">
    <w:abstractNumId w:val="27"/>
  </w:num>
  <w:num w:numId="19" w16cid:durableId="636884311">
    <w:abstractNumId w:val="8"/>
  </w:num>
  <w:num w:numId="20" w16cid:durableId="805661374">
    <w:abstractNumId w:val="20"/>
  </w:num>
  <w:num w:numId="21" w16cid:durableId="1715108592">
    <w:abstractNumId w:val="18"/>
  </w:num>
  <w:num w:numId="22" w16cid:durableId="609119016">
    <w:abstractNumId w:val="0"/>
  </w:num>
  <w:num w:numId="23" w16cid:durableId="685787778">
    <w:abstractNumId w:val="14"/>
  </w:num>
  <w:num w:numId="24" w16cid:durableId="1690912378">
    <w:abstractNumId w:val="3"/>
  </w:num>
  <w:num w:numId="25" w16cid:durableId="1467702934">
    <w:abstractNumId w:val="23"/>
  </w:num>
  <w:num w:numId="26" w16cid:durableId="1988893196">
    <w:abstractNumId w:val="31"/>
  </w:num>
  <w:num w:numId="27" w16cid:durableId="227159077">
    <w:abstractNumId w:val="17"/>
  </w:num>
  <w:num w:numId="28" w16cid:durableId="160005155">
    <w:abstractNumId w:val="5"/>
  </w:num>
  <w:num w:numId="29" w16cid:durableId="157962441">
    <w:abstractNumId w:val="33"/>
  </w:num>
  <w:num w:numId="30" w16cid:durableId="1436749660">
    <w:abstractNumId w:val="24"/>
  </w:num>
  <w:num w:numId="31" w16cid:durableId="918708138">
    <w:abstractNumId w:val="26"/>
  </w:num>
  <w:num w:numId="32" w16cid:durableId="173111062">
    <w:abstractNumId w:val="22"/>
  </w:num>
  <w:num w:numId="33" w16cid:durableId="1141996911">
    <w:abstractNumId w:val="21"/>
  </w:num>
  <w:num w:numId="34" w16cid:durableId="1697727481">
    <w:abstractNumId w:val="25"/>
  </w:num>
  <w:num w:numId="35" w16cid:durableId="1141465799">
    <w:abstractNumId w:val="2"/>
  </w:num>
  <w:num w:numId="36" w16cid:durableId="237135358">
    <w:abstractNumId w:val="32"/>
  </w:num>
  <w:num w:numId="37" w16cid:durableId="432867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4D6A"/>
    <w:rsid w:val="00015386"/>
    <w:rsid w:val="000172E6"/>
    <w:rsid w:val="00023BEB"/>
    <w:rsid w:val="00030B10"/>
    <w:rsid w:val="000322DF"/>
    <w:rsid w:val="000326C2"/>
    <w:rsid w:val="00042E5E"/>
    <w:rsid w:val="00061025"/>
    <w:rsid w:val="000664DB"/>
    <w:rsid w:val="00066FA9"/>
    <w:rsid w:val="000677B0"/>
    <w:rsid w:val="00077779"/>
    <w:rsid w:val="00090FAB"/>
    <w:rsid w:val="000A1C4C"/>
    <w:rsid w:val="000A4ABA"/>
    <w:rsid w:val="000C3743"/>
    <w:rsid w:val="000C6653"/>
    <w:rsid w:val="00114267"/>
    <w:rsid w:val="00127A64"/>
    <w:rsid w:val="00131868"/>
    <w:rsid w:val="00143030"/>
    <w:rsid w:val="001454C1"/>
    <w:rsid w:val="00156150"/>
    <w:rsid w:val="00161189"/>
    <w:rsid w:val="00163C03"/>
    <w:rsid w:val="001663BC"/>
    <w:rsid w:val="00166A96"/>
    <w:rsid w:val="00184E55"/>
    <w:rsid w:val="00194BE8"/>
    <w:rsid w:val="001A7016"/>
    <w:rsid w:val="001B4973"/>
    <w:rsid w:val="001B7FD1"/>
    <w:rsid w:val="001C04C3"/>
    <w:rsid w:val="001C071C"/>
    <w:rsid w:val="001C7567"/>
    <w:rsid w:val="001E02AC"/>
    <w:rsid w:val="002058D9"/>
    <w:rsid w:val="002065DE"/>
    <w:rsid w:val="00206FE0"/>
    <w:rsid w:val="002234BB"/>
    <w:rsid w:val="00227823"/>
    <w:rsid w:val="0025453C"/>
    <w:rsid w:val="002753E8"/>
    <w:rsid w:val="00275456"/>
    <w:rsid w:val="00275E74"/>
    <w:rsid w:val="00281957"/>
    <w:rsid w:val="00286381"/>
    <w:rsid w:val="002A2EB1"/>
    <w:rsid w:val="002A73F6"/>
    <w:rsid w:val="002B0FF2"/>
    <w:rsid w:val="002B46DC"/>
    <w:rsid w:val="002B50BD"/>
    <w:rsid w:val="002C0ACE"/>
    <w:rsid w:val="002C3DAB"/>
    <w:rsid w:val="002C635F"/>
    <w:rsid w:val="002C7010"/>
    <w:rsid w:val="002E6DE4"/>
    <w:rsid w:val="002F308E"/>
    <w:rsid w:val="00303372"/>
    <w:rsid w:val="00306791"/>
    <w:rsid w:val="0031293C"/>
    <w:rsid w:val="003144F4"/>
    <w:rsid w:val="003159C7"/>
    <w:rsid w:val="0032433F"/>
    <w:rsid w:val="0033395B"/>
    <w:rsid w:val="00333BF2"/>
    <w:rsid w:val="00363FB3"/>
    <w:rsid w:val="00375CEC"/>
    <w:rsid w:val="00376503"/>
    <w:rsid w:val="00383F62"/>
    <w:rsid w:val="003926DB"/>
    <w:rsid w:val="003A4231"/>
    <w:rsid w:val="003B2868"/>
    <w:rsid w:val="003B4FC0"/>
    <w:rsid w:val="003C7892"/>
    <w:rsid w:val="003D0FC2"/>
    <w:rsid w:val="00406C8B"/>
    <w:rsid w:val="00426978"/>
    <w:rsid w:val="00430C3E"/>
    <w:rsid w:val="004372DC"/>
    <w:rsid w:val="004602E3"/>
    <w:rsid w:val="00471895"/>
    <w:rsid w:val="00485E03"/>
    <w:rsid w:val="00490E40"/>
    <w:rsid w:val="004960B5"/>
    <w:rsid w:val="004A1F12"/>
    <w:rsid w:val="004B21A9"/>
    <w:rsid w:val="004C0145"/>
    <w:rsid w:val="004C1D3D"/>
    <w:rsid w:val="004D56CC"/>
    <w:rsid w:val="004F2943"/>
    <w:rsid w:val="004F2ADD"/>
    <w:rsid w:val="005138A0"/>
    <w:rsid w:val="00514793"/>
    <w:rsid w:val="0052480B"/>
    <w:rsid w:val="005323A9"/>
    <w:rsid w:val="00555FEC"/>
    <w:rsid w:val="00577373"/>
    <w:rsid w:val="005935A3"/>
    <w:rsid w:val="00595311"/>
    <w:rsid w:val="0059641B"/>
    <w:rsid w:val="00596BBB"/>
    <w:rsid w:val="005A32C9"/>
    <w:rsid w:val="005A4C35"/>
    <w:rsid w:val="005B2810"/>
    <w:rsid w:val="005B7396"/>
    <w:rsid w:val="005C103D"/>
    <w:rsid w:val="005C44D3"/>
    <w:rsid w:val="005C718F"/>
    <w:rsid w:val="005D4F12"/>
    <w:rsid w:val="005E2CF7"/>
    <w:rsid w:val="00603F5F"/>
    <w:rsid w:val="00612B97"/>
    <w:rsid w:val="00620DD1"/>
    <w:rsid w:val="00624F6C"/>
    <w:rsid w:val="006426D6"/>
    <w:rsid w:val="00650310"/>
    <w:rsid w:val="0066080A"/>
    <w:rsid w:val="006654CB"/>
    <w:rsid w:val="00667ED6"/>
    <w:rsid w:val="006776AE"/>
    <w:rsid w:val="00681A64"/>
    <w:rsid w:val="00693B37"/>
    <w:rsid w:val="006940DE"/>
    <w:rsid w:val="006A27F7"/>
    <w:rsid w:val="006B4FA9"/>
    <w:rsid w:val="006C09D5"/>
    <w:rsid w:val="006C4215"/>
    <w:rsid w:val="006D65EC"/>
    <w:rsid w:val="006F554E"/>
    <w:rsid w:val="00702F17"/>
    <w:rsid w:val="00704F61"/>
    <w:rsid w:val="00713337"/>
    <w:rsid w:val="00713744"/>
    <w:rsid w:val="00714035"/>
    <w:rsid w:val="0072088D"/>
    <w:rsid w:val="00741EAA"/>
    <w:rsid w:val="00750395"/>
    <w:rsid w:val="007665ED"/>
    <w:rsid w:val="0077324D"/>
    <w:rsid w:val="00773736"/>
    <w:rsid w:val="00780CA9"/>
    <w:rsid w:val="007840B4"/>
    <w:rsid w:val="00784C60"/>
    <w:rsid w:val="0079171D"/>
    <w:rsid w:val="007B0FA4"/>
    <w:rsid w:val="007C5288"/>
    <w:rsid w:val="007C75D8"/>
    <w:rsid w:val="007D24C5"/>
    <w:rsid w:val="007E2977"/>
    <w:rsid w:val="007F44F8"/>
    <w:rsid w:val="00807C96"/>
    <w:rsid w:val="00814412"/>
    <w:rsid w:val="008176CC"/>
    <w:rsid w:val="0083317E"/>
    <w:rsid w:val="00845A43"/>
    <w:rsid w:val="008538C8"/>
    <w:rsid w:val="00855537"/>
    <w:rsid w:val="00856095"/>
    <w:rsid w:val="0086275D"/>
    <w:rsid w:val="0086730A"/>
    <w:rsid w:val="0087064D"/>
    <w:rsid w:val="008747AB"/>
    <w:rsid w:val="00876990"/>
    <w:rsid w:val="00892ED4"/>
    <w:rsid w:val="008A0121"/>
    <w:rsid w:val="008A7495"/>
    <w:rsid w:val="008B39D7"/>
    <w:rsid w:val="008C6FE3"/>
    <w:rsid w:val="008D44BC"/>
    <w:rsid w:val="008D5D91"/>
    <w:rsid w:val="008E1096"/>
    <w:rsid w:val="008E31E4"/>
    <w:rsid w:val="008E6828"/>
    <w:rsid w:val="008F226C"/>
    <w:rsid w:val="008F269E"/>
    <w:rsid w:val="008F75CE"/>
    <w:rsid w:val="00906571"/>
    <w:rsid w:val="00910750"/>
    <w:rsid w:val="00916062"/>
    <w:rsid w:val="00920074"/>
    <w:rsid w:val="00924E13"/>
    <w:rsid w:val="00940B42"/>
    <w:rsid w:val="00943792"/>
    <w:rsid w:val="00946162"/>
    <w:rsid w:val="00957650"/>
    <w:rsid w:val="00960048"/>
    <w:rsid w:val="00971E25"/>
    <w:rsid w:val="00973FE0"/>
    <w:rsid w:val="0097442E"/>
    <w:rsid w:val="00987F4C"/>
    <w:rsid w:val="009A39E1"/>
    <w:rsid w:val="009B7CD2"/>
    <w:rsid w:val="009D10A6"/>
    <w:rsid w:val="009D350F"/>
    <w:rsid w:val="009D55CA"/>
    <w:rsid w:val="009E608B"/>
    <w:rsid w:val="009F499C"/>
    <w:rsid w:val="009F55D6"/>
    <w:rsid w:val="009F65AF"/>
    <w:rsid w:val="00A15119"/>
    <w:rsid w:val="00A3158A"/>
    <w:rsid w:val="00A34888"/>
    <w:rsid w:val="00A45BFD"/>
    <w:rsid w:val="00A51869"/>
    <w:rsid w:val="00A52DFA"/>
    <w:rsid w:val="00A577E8"/>
    <w:rsid w:val="00A67EB6"/>
    <w:rsid w:val="00A80AFF"/>
    <w:rsid w:val="00A8161A"/>
    <w:rsid w:val="00A9312D"/>
    <w:rsid w:val="00A95308"/>
    <w:rsid w:val="00AA3BDF"/>
    <w:rsid w:val="00AA4E3B"/>
    <w:rsid w:val="00AB2C6C"/>
    <w:rsid w:val="00AB4631"/>
    <w:rsid w:val="00AB531B"/>
    <w:rsid w:val="00AD10C4"/>
    <w:rsid w:val="00AD4943"/>
    <w:rsid w:val="00AF5854"/>
    <w:rsid w:val="00AF7198"/>
    <w:rsid w:val="00AF7EF5"/>
    <w:rsid w:val="00B16892"/>
    <w:rsid w:val="00B51465"/>
    <w:rsid w:val="00B67EC3"/>
    <w:rsid w:val="00B70529"/>
    <w:rsid w:val="00B77D43"/>
    <w:rsid w:val="00B82014"/>
    <w:rsid w:val="00B85F6F"/>
    <w:rsid w:val="00BA15A2"/>
    <w:rsid w:val="00BC2A1A"/>
    <w:rsid w:val="00BD2043"/>
    <w:rsid w:val="00BD3CEC"/>
    <w:rsid w:val="00BD67E1"/>
    <w:rsid w:val="00BE17CF"/>
    <w:rsid w:val="00BE5B56"/>
    <w:rsid w:val="00BF4C05"/>
    <w:rsid w:val="00BF6D8A"/>
    <w:rsid w:val="00C2105F"/>
    <w:rsid w:val="00C2251E"/>
    <w:rsid w:val="00C2520B"/>
    <w:rsid w:val="00C36A34"/>
    <w:rsid w:val="00C50460"/>
    <w:rsid w:val="00C5111D"/>
    <w:rsid w:val="00C61D29"/>
    <w:rsid w:val="00C8539B"/>
    <w:rsid w:val="00C93490"/>
    <w:rsid w:val="00CA0C81"/>
    <w:rsid w:val="00CB6FDF"/>
    <w:rsid w:val="00CC54BE"/>
    <w:rsid w:val="00CE20E7"/>
    <w:rsid w:val="00D07766"/>
    <w:rsid w:val="00D1663C"/>
    <w:rsid w:val="00D2611B"/>
    <w:rsid w:val="00D55B8A"/>
    <w:rsid w:val="00D57E7E"/>
    <w:rsid w:val="00D57ED1"/>
    <w:rsid w:val="00D70800"/>
    <w:rsid w:val="00D72744"/>
    <w:rsid w:val="00D7627B"/>
    <w:rsid w:val="00D92E47"/>
    <w:rsid w:val="00DA28B7"/>
    <w:rsid w:val="00DA2C4F"/>
    <w:rsid w:val="00DA6ED0"/>
    <w:rsid w:val="00DB68CF"/>
    <w:rsid w:val="00DC1C46"/>
    <w:rsid w:val="00DC28F5"/>
    <w:rsid w:val="00DD1BC0"/>
    <w:rsid w:val="00DD69CD"/>
    <w:rsid w:val="00DD745A"/>
    <w:rsid w:val="00DF4935"/>
    <w:rsid w:val="00E0038D"/>
    <w:rsid w:val="00E07BA2"/>
    <w:rsid w:val="00E12B27"/>
    <w:rsid w:val="00E27D23"/>
    <w:rsid w:val="00E27EB0"/>
    <w:rsid w:val="00E377B3"/>
    <w:rsid w:val="00E46062"/>
    <w:rsid w:val="00E61A57"/>
    <w:rsid w:val="00E70E31"/>
    <w:rsid w:val="00E72FDA"/>
    <w:rsid w:val="00E7366B"/>
    <w:rsid w:val="00E761C1"/>
    <w:rsid w:val="00E84E8B"/>
    <w:rsid w:val="00EB10EA"/>
    <w:rsid w:val="00EB6FDA"/>
    <w:rsid w:val="00EC4664"/>
    <w:rsid w:val="00F00635"/>
    <w:rsid w:val="00F04327"/>
    <w:rsid w:val="00F05BB7"/>
    <w:rsid w:val="00F30F81"/>
    <w:rsid w:val="00F36ABA"/>
    <w:rsid w:val="00F461F0"/>
    <w:rsid w:val="00F64DD4"/>
    <w:rsid w:val="00F67CB6"/>
    <w:rsid w:val="00F74F76"/>
    <w:rsid w:val="00F82DA9"/>
    <w:rsid w:val="00F87297"/>
    <w:rsid w:val="00F92D09"/>
    <w:rsid w:val="00F95DB9"/>
    <w:rsid w:val="00F96EFF"/>
    <w:rsid w:val="00FA333D"/>
    <w:rsid w:val="00FA4E48"/>
    <w:rsid w:val="00FA5AC2"/>
    <w:rsid w:val="00FC3672"/>
    <w:rsid w:val="00FD1D6A"/>
    <w:rsid w:val="00FE25F3"/>
    <w:rsid w:val="00FF318B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0006D-8535-4180-916E-5EE9EB70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MSI</cp:lastModifiedBy>
  <cp:revision>5</cp:revision>
  <cp:lastPrinted>2024-09-20T15:52:00Z</cp:lastPrinted>
  <dcterms:created xsi:type="dcterms:W3CDTF">2024-09-26T05:59:00Z</dcterms:created>
  <dcterms:modified xsi:type="dcterms:W3CDTF">2024-09-26T06:09:00Z</dcterms:modified>
</cp:coreProperties>
</file>